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D7" w:rsidRPr="00E06CF3" w:rsidRDefault="001E3C42">
      <w:pPr>
        <w:tabs>
          <w:tab w:val="left" w:pos="1440"/>
        </w:tabs>
        <w:jc w:val="center"/>
        <w:rPr>
          <w:sz w:val="28"/>
        </w:rPr>
      </w:pPr>
      <w:bookmarkStart w:id="0" w:name="_GoBack"/>
      <w:bookmarkEnd w:id="0"/>
      <w:r w:rsidRPr="00E06CF3">
        <w:rPr>
          <w:rFonts w:ascii="Arial" w:hAnsi="Arial" w:cs="Arial"/>
          <w:b/>
          <w:sz w:val="28"/>
        </w:rPr>
        <w:t>Regulamin dostarczania wody i odprowadzania ścieków</w:t>
      </w: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ROZDZIAŁ I</w:t>
      </w: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PRZEPISY OGÓLNE</w:t>
      </w: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§ 1.</w:t>
      </w:r>
    </w:p>
    <w:p w:rsidR="00CA66D7" w:rsidRDefault="001E3C42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określa prawa i obowiązki przedsiębiorstwa wodociągowo-kanalizacyjnego oraz odbiorców usług w zakresie zbiorowego zaopatrzenia w wodę przeznaczoną do spożycia przez ludzi za pomocą urządzeń wodociągowych oraz zbiorowego odprowadzania ścieków za pomocą urządzeń kanalizacyjnych na terenie Gminy Jedlnia - Letnisko</w:t>
      </w: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§ 2.</w:t>
      </w:r>
    </w:p>
    <w:p w:rsidR="00CA66D7" w:rsidRDefault="001E3C42" w:rsidP="006A062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Ilekroć w Regulaminie mowa jest o „Ustawie” należy przez to rozumieć ustawę z dnia </w:t>
      </w:r>
      <w:r w:rsidR="00CB36F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7 czerwca 2001 roku o zbiorowym zaopatrzeniu w wodę i zbiorowym odprowadzaniu ścieków (tekst jednolity: </w:t>
      </w:r>
      <w:r w:rsidR="006A0621" w:rsidRPr="006A0621">
        <w:rPr>
          <w:rFonts w:ascii="Arial" w:hAnsi="Arial" w:cs="Arial"/>
          <w:color w:val="000000"/>
        </w:rPr>
        <w:t>Dz.U. 2018 poz. 1152</w:t>
      </w:r>
      <w:r w:rsidR="00CB36FC">
        <w:rPr>
          <w:rFonts w:ascii="Arial" w:hAnsi="Arial" w:cs="Arial"/>
          <w:color w:val="000000"/>
        </w:rPr>
        <w:t xml:space="preserve"> ze zm.</w:t>
      </w:r>
      <w:r w:rsidR="006A0621">
        <w:rPr>
          <w:rFonts w:ascii="Arial" w:hAnsi="Arial" w:cs="Arial"/>
          <w:color w:val="000000"/>
        </w:rPr>
        <w:t>).</w:t>
      </w:r>
    </w:p>
    <w:p w:rsidR="00CA66D7" w:rsidRDefault="001E3C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Użytym w Regulaminie pojęciom należy przypisywać znaczenie jakie nadają im akty prawne wyższego rzędu, w tym w szczególności Ustawa.</w:t>
      </w:r>
    </w:p>
    <w:p w:rsidR="00CA66D7" w:rsidRDefault="00CA66D7">
      <w:pPr>
        <w:rPr>
          <w:rFonts w:ascii="Arial" w:hAnsi="Arial" w:cs="Arial"/>
          <w:b/>
          <w:bCs/>
          <w:color w:val="000000"/>
        </w:rPr>
      </w:pP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ROZDZIAŁ II</w:t>
      </w: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MINIMALNY POZIOM USŁUG ŚWIADCZONYCH PRZEZ PRZEDSIĘBIORSTWO WODOCIĄGOWO-KANALIZACYJNE W ZAKRESIE DOSTARCZANIA WODY </w:t>
      </w:r>
      <w:r>
        <w:rPr>
          <w:rFonts w:ascii="Arial" w:hAnsi="Arial" w:cs="Arial"/>
          <w:b/>
          <w:bCs/>
          <w:color w:val="000000"/>
        </w:rPr>
        <w:br/>
        <w:t>I ODPROWADZANIA ŚCIEKÓW</w:t>
      </w: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§ 3.</w:t>
      </w:r>
    </w:p>
    <w:p w:rsidR="00CA66D7" w:rsidRDefault="001E3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dostarczania wody przedsiębiorstwo wodociągowo-kanalizacyjne jest zobowiązane:</w:t>
      </w:r>
    </w:p>
    <w:p w:rsidR="00CA66D7" w:rsidRDefault="001E3C42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</w:rPr>
        <w:t>dostarczać odbiorcy usług wodę przeznaczoną do spożycia przez ludzi</w:t>
      </w:r>
      <w:r>
        <w:rPr>
          <w:rFonts w:ascii="Arial" w:hAnsi="Arial" w:cs="Arial"/>
          <w:bCs/>
        </w:rPr>
        <w:t xml:space="preserve"> w ilości nie mniejszej niż 0,</w:t>
      </w:r>
      <w:r w:rsidR="00FB2D29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5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  <w:bCs/>
        </w:rPr>
        <w:t>na dobę,</w:t>
      </w:r>
      <w:r>
        <w:rPr>
          <w:rFonts w:ascii="Arial" w:hAnsi="Arial" w:cs="Arial"/>
        </w:rPr>
        <w:t xml:space="preserve"> to jest 6 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rocznie.</w:t>
      </w:r>
    </w:p>
    <w:p w:rsidR="00CA66D7" w:rsidRDefault="001E3C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zapewnić ciągłość dostaw wody, z zastrzeżeniem uzasadnionych wyjątków określonych w niniejszym Regulaminie, </w:t>
      </w:r>
    </w:p>
    <w:p w:rsidR="00CA66D7" w:rsidRDefault="001E3C42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</w:rPr>
        <w:t xml:space="preserve">w przypadku dostarczania wody z posiadanej sieci wodociągowej, zapewnić dostawę wody pod ciśnieniem nie mniejszym niż 0,1 </w:t>
      </w:r>
      <w:proofErr w:type="spellStart"/>
      <w:r>
        <w:rPr>
          <w:rFonts w:ascii="Arial" w:hAnsi="Arial" w:cs="Arial"/>
        </w:rPr>
        <w:t>MPa</w:t>
      </w:r>
      <w:proofErr w:type="spellEnd"/>
      <w:r>
        <w:rPr>
          <w:rFonts w:ascii="Arial" w:hAnsi="Arial" w:cs="Arial"/>
        </w:rPr>
        <w:t xml:space="preserve"> mierzonym u wylotu na zaworze za wodomierzem głównym zainstalowanym na przyłączu wodociągowym,</w:t>
      </w:r>
    </w:p>
    <w:p w:rsidR="00CA66D7" w:rsidRDefault="001E3C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prowadzić regularną wewnętrzną kontrolę jakości dostarczanej wody przeznaczonej do spożycia przez ludzi.</w:t>
      </w:r>
    </w:p>
    <w:p w:rsidR="00CA66D7" w:rsidRDefault="00CA66D7">
      <w:pPr>
        <w:rPr>
          <w:rFonts w:ascii="Arial" w:hAnsi="Arial" w:cs="Arial"/>
          <w:b/>
          <w:bCs/>
        </w:rPr>
      </w:pPr>
    </w:p>
    <w:p w:rsidR="00CA66D7" w:rsidRDefault="001E3C42">
      <w:pPr>
        <w:jc w:val="center"/>
      </w:pPr>
      <w:r>
        <w:rPr>
          <w:rFonts w:ascii="Arial" w:hAnsi="Arial" w:cs="Arial"/>
          <w:b/>
          <w:bCs/>
        </w:rPr>
        <w:t>§ 4.</w:t>
      </w:r>
    </w:p>
    <w:p w:rsidR="00CA66D7" w:rsidRDefault="001E3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odbioru ścieków przedsiębiorstwo wodociągowo-kanalizacyjne jest zobowiązane:</w:t>
      </w:r>
    </w:p>
    <w:p w:rsidR="00CA66D7" w:rsidRDefault="001E3C4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przyjmować do posiadanej sieci kanalizacyjnej ścieki wprowadzane przez odbiorców usług, w ilości </w:t>
      </w:r>
      <w:r>
        <w:rPr>
          <w:rFonts w:ascii="Arial" w:hAnsi="Arial" w:cs="Arial"/>
          <w:bCs/>
        </w:rPr>
        <w:t>nie mniejszej niż 0,</w:t>
      </w:r>
      <w:r w:rsidR="00FB2D29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5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  <w:bCs/>
        </w:rPr>
        <w:t>na dobę,</w:t>
      </w:r>
      <w:r>
        <w:rPr>
          <w:rFonts w:ascii="Arial" w:hAnsi="Arial" w:cs="Arial"/>
        </w:rPr>
        <w:t xml:space="preserve"> to jest 6 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rocznie.</w:t>
      </w:r>
    </w:p>
    <w:p w:rsidR="00CA66D7" w:rsidRDefault="001E3C4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zapewnić ciągły odbiór ścieków o stanie i składzie zgodnym z aktualnie obowiązującymi przepisami i obowiązującą umową o odprowadzanie ścieków; </w:t>
      </w:r>
    </w:p>
    <w:p w:rsidR="00CA66D7" w:rsidRDefault="001E3C4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odprowadzać wprowadzone ścieki do posiadanych urządzeń kanalizacyjnych.</w:t>
      </w:r>
    </w:p>
    <w:p w:rsidR="00CA66D7" w:rsidRDefault="00CA66D7">
      <w:pPr>
        <w:jc w:val="center"/>
        <w:rPr>
          <w:rFonts w:ascii="Arial" w:hAnsi="Arial" w:cs="Arial"/>
          <w:b/>
          <w:bCs/>
          <w:color w:val="000000"/>
        </w:rPr>
      </w:pPr>
    </w:p>
    <w:p w:rsidR="00CA66D7" w:rsidRDefault="00CA66D7">
      <w:pPr>
        <w:jc w:val="center"/>
        <w:rPr>
          <w:rFonts w:ascii="Arial" w:hAnsi="Arial" w:cs="Arial"/>
          <w:b/>
          <w:bCs/>
          <w:color w:val="000000"/>
        </w:rPr>
      </w:pPr>
    </w:p>
    <w:p w:rsidR="00CA66D7" w:rsidRDefault="00CA66D7">
      <w:pPr>
        <w:jc w:val="center"/>
        <w:rPr>
          <w:rFonts w:ascii="Arial" w:hAnsi="Arial" w:cs="Arial"/>
          <w:b/>
          <w:bCs/>
          <w:color w:val="000000"/>
        </w:rPr>
      </w:pP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ROZDZIAŁ III</w:t>
      </w: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SZCZEGÓŁOWE WARUNKI I TRYB ZAWIERANIA UMÓW Z ODBIORCAMI USŁUG</w:t>
      </w:r>
    </w:p>
    <w:p w:rsidR="00CA66D7" w:rsidRDefault="001E3C42">
      <w:pPr>
        <w:jc w:val="center"/>
      </w:pPr>
      <w:r>
        <w:rPr>
          <w:rFonts w:ascii="Arial" w:hAnsi="Arial" w:cs="Arial"/>
          <w:b/>
        </w:rPr>
        <w:t xml:space="preserve">§ 5. </w:t>
      </w:r>
    </w:p>
    <w:p w:rsidR="00CA66D7" w:rsidRDefault="001E3C42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</w:rPr>
        <w:t>Świadczenie usług zaopatrzenia w wodę i odbioru ścieków odbywa się w oparciu</w:t>
      </w:r>
      <w:r>
        <w:rPr>
          <w:rFonts w:ascii="Arial" w:hAnsi="Arial" w:cs="Arial"/>
        </w:rPr>
        <w:br/>
        <w:t xml:space="preserve">o pisemną umowę zawartą między przedsiębiorstwem wodociągowo - kanalizacyjnym a odbiorcą </w:t>
      </w:r>
      <w:r w:rsidR="00304491">
        <w:rPr>
          <w:rFonts w:ascii="Arial" w:hAnsi="Arial" w:cs="Arial"/>
        </w:rPr>
        <w:t>usług, zgodn</w:t>
      </w:r>
      <w:r w:rsidR="00763999">
        <w:rPr>
          <w:rFonts w:ascii="Arial" w:hAnsi="Arial" w:cs="Arial"/>
        </w:rPr>
        <w:t>ie z art. 6 Ustawy, w tym szczególności zawierając postanowienia zawarte w art. 6 pkt. Ustawy.</w:t>
      </w:r>
    </w:p>
    <w:p w:rsidR="00CA66D7" w:rsidRDefault="001E3C42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</w:rPr>
        <w:t>W terminie do 7 dni od dnia złożenia przez przyszłego odbiorcę usług wniosku</w:t>
      </w:r>
      <w:r>
        <w:rPr>
          <w:rFonts w:ascii="Arial" w:hAnsi="Arial" w:cs="Arial"/>
        </w:rPr>
        <w:br/>
        <w:t xml:space="preserve">o zawarcie umowy, o którym mowa </w:t>
      </w:r>
      <w:r>
        <w:rPr>
          <w:rFonts w:ascii="Arial" w:hAnsi="Arial" w:cs="Arial"/>
          <w:bCs/>
          <w:color w:val="000000"/>
        </w:rPr>
        <w:t>§ 6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</w:rPr>
        <w:t xml:space="preserve">niniejszego Regulaminu,  przedsiębiorstwo wodociągowo – kanalizacyjne sporządza i przedkłada przyszłemu odbiorcy usług projekt umowy o zaopatrzenie w wodę (i) lub odprowadzanie ścieków. </w:t>
      </w:r>
      <w:r>
        <w:rPr>
          <w:rFonts w:ascii="Arial" w:hAnsi="Arial" w:cs="Arial"/>
        </w:rPr>
        <w:tab/>
      </w:r>
    </w:p>
    <w:p w:rsidR="00CA66D7" w:rsidRDefault="001E3C4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wodociągowo – kanalizacyjne udostępnia na swojej stronie internetowej aktualnie obowiązujące ogólne warunki umów, o ile się nimi posługuje. </w:t>
      </w:r>
    </w:p>
    <w:p w:rsidR="00CA66D7" w:rsidRDefault="001E3C4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Umowa o zaopatrzenie w wodę (i) lub odprowadzanie ścieków może być zawarta na czas określony lub nieokreślony.</w:t>
      </w:r>
    </w:p>
    <w:p w:rsidR="00CA66D7" w:rsidRDefault="001E3C42">
      <w:pPr>
        <w:jc w:val="center"/>
      </w:pPr>
      <w:r>
        <w:rPr>
          <w:rFonts w:ascii="Arial" w:hAnsi="Arial" w:cs="Arial"/>
          <w:b/>
        </w:rPr>
        <w:t>§ 6.</w:t>
      </w:r>
    </w:p>
    <w:p w:rsidR="00CA66D7" w:rsidRDefault="001E3C42">
      <w:pPr>
        <w:suppressAutoHyphens/>
        <w:jc w:val="both"/>
      </w:pPr>
      <w:r>
        <w:rPr>
          <w:rFonts w:ascii="Arial" w:hAnsi="Arial" w:cs="Arial"/>
          <w:color w:val="000000"/>
        </w:rPr>
        <w:t>Wniosek o zawarcie umowy o zaopatrzenie w wodę lub (i) odprowadzanie ścieków</w:t>
      </w:r>
      <w:r>
        <w:rPr>
          <w:rFonts w:ascii="Arial" w:hAnsi="Arial" w:cs="Arial"/>
          <w:color w:val="000000"/>
        </w:rPr>
        <w:br/>
        <w:t>z przedsiębiorstwem wodociągowo-kanalizacyjnym powinien w szczególności określać:</w:t>
      </w:r>
    </w:p>
    <w:p w:rsidR="00CA66D7" w:rsidRDefault="001E3C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imię, nazwisko (lub nazwę), numer PESEL lub REGON,</w:t>
      </w:r>
      <w:r>
        <w:rPr>
          <w:rFonts w:ascii="Arial" w:hAnsi="Arial" w:cs="Arial"/>
        </w:rPr>
        <w:t xml:space="preserve"> numer NIP (o ile wnioskodawca prowadzi działalność gospodarczą) oraz adres zamieszkania lub siedziby wnioskodawcy,</w:t>
      </w:r>
    </w:p>
    <w:p w:rsidR="00CA66D7" w:rsidRDefault="001E3C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nieruchomości, co do której wnioskodawca chce zawrzeć umowę,</w:t>
      </w:r>
    </w:p>
    <w:p w:rsidR="00CA66D7" w:rsidRDefault="001E3C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wnioskodawcy czy nieruchomość jest podłączona do sieci wodociągowej przedsiębiorstwa wodociągowo – kanalizacyjnego, czy też posiada własne ujęcie wody,</w:t>
      </w:r>
    </w:p>
    <w:p w:rsidR="00CA66D7" w:rsidRDefault="001E3C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czy nieruchomość jest podłączona do sieci kanalizacyjnej przedsiębiorstwa wodociągowo – kanalizacyjnego, czy też wprowadza ścieki do zbiornika bezodpływowego lub przydomowej oczyszczalni ścieków,</w:t>
      </w:r>
    </w:p>
    <w:p w:rsidR="00CA66D7" w:rsidRDefault="001E3C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wnioskodawcy na jakie cele będzie wykorzystywał dostarczaną wodę,</w:t>
      </w:r>
    </w:p>
    <w:p w:rsidR="00CA66D7" w:rsidRDefault="001E3C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wnioskodawcy jakiego rodzaju ścieki będą odprowadzane przez wnioskodawcę na podstawie zawartej umowy (przemysłowe, bytowe albo komunalne),</w:t>
      </w: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§ 7.</w:t>
      </w:r>
    </w:p>
    <w:p w:rsidR="00CA66D7" w:rsidRDefault="001E3C42">
      <w:pPr>
        <w:jc w:val="both"/>
      </w:pPr>
      <w:r>
        <w:rPr>
          <w:rFonts w:ascii="Arial" w:hAnsi="Arial" w:cs="Arial"/>
          <w:color w:val="000000"/>
        </w:rPr>
        <w:t xml:space="preserve">Wniosek właściciela lub zarządcy budynku wielolokalowego lub budynków wielolokalowych </w:t>
      </w:r>
      <w:r>
        <w:rPr>
          <w:rFonts w:ascii="Arial" w:hAnsi="Arial" w:cs="Arial"/>
          <w:color w:val="000000"/>
        </w:rPr>
        <w:br/>
        <w:t>o zawarcie umowy o zaopatrzenie w wodę przez przedsiębiorstwo wodociągowo – kanalizacyjne z osobą korzystającą z lokalu powinien zawierać elementy wskazane w § 6 Regulaminu, a ponadto :</w:t>
      </w:r>
    </w:p>
    <w:p w:rsidR="00CA66D7" w:rsidRDefault="001E3C4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imię, nazwisko (lub nazwę), numer PESEL lub REGON, numer NIP (jeśli osoba taka go posiada) oraz adres osoby korzyst</w:t>
      </w:r>
      <w:r>
        <w:rPr>
          <w:rFonts w:ascii="Arial" w:hAnsi="Arial" w:cs="Arial"/>
        </w:rPr>
        <w:t>ającej z lokalu, co do której składany jest wniosek o zawarcie umowy wraz z umocowaniem do złożenia wniosku w imieniu i na rzecz tej osoby,</w:t>
      </w:r>
    </w:p>
    <w:p w:rsidR="00CA66D7" w:rsidRDefault="001E3C4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wskazanie lokalu, co do którego wnioskodawca żąda zawarcia umowy,</w:t>
      </w:r>
    </w:p>
    <w:p w:rsidR="00CA66D7" w:rsidRDefault="001E3C42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oświadczenie wnioskodawcy o poinformowaniu osoby korzystającej z lokalu </w:t>
      </w:r>
      <w:r>
        <w:rPr>
          <w:rFonts w:ascii="Arial" w:hAnsi="Arial" w:cs="Arial"/>
          <w:color w:val="000000"/>
        </w:rPr>
        <w:br/>
        <w:t>o zasadach rozliczeń, o których mowa w art. 6 ust. 6 pkt 3 i 4 Ustawy, oraz</w:t>
      </w:r>
      <w:r>
        <w:rPr>
          <w:rFonts w:ascii="Arial" w:hAnsi="Arial" w:cs="Arial"/>
          <w:color w:val="000000"/>
        </w:rPr>
        <w:br/>
        <w:t>o obowiązku regulowania dodatkowych opłat wynikających z taryf za dokonywane przez przedsiębiorstwo wodociągowo-kanalizacyjne rozliczenie,</w:t>
      </w:r>
    </w:p>
    <w:p w:rsidR="00CA66D7" w:rsidRDefault="001E3C4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schemat wewnętrznej instalacji wodociągowej w budynku wielolokalowym za wodomierzem głównym, wraz z określeniem lokalizacji wszystkich punktów czerpalnych w obrębie budynku wielolokalowego.</w:t>
      </w: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ROZDZIAŁ IV</w:t>
      </w: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SPOSÓB ROZLICZEŃ W OPARCIU O CENY I STAWKI OPŁAT USTALONE</w:t>
      </w: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 TARYFACH</w:t>
      </w: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§ 8.</w:t>
      </w:r>
    </w:p>
    <w:p w:rsidR="00CA66D7" w:rsidRDefault="001E3C4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Podstawę ustalenia ilości pobranej wody lub wprowadzonych ścieków stanowią: wodomierz główny, urządzenie pomiarowe, albo przeciętne normy zużycia.</w:t>
      </w:r>
    </w:p>
    <w:p w:rsidR="00CA66D7" w:rsidRDefault="001E3C42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Arial" w:hAnsi="Arial" w:cs="Arial"/>
        </w:rPr>
        <w:t>Stosowanie przez przedsiębiorstwo wodociągowo-kanalizacyjne cen i stawek opłat wynikających z nowych, podanych do wiadomości publicznej taryf, nie wymaga odrębnego informowania odbiorców usług o ich rodzajach ani wysokości.</w:t>
      </w:r>
    </w:p>
    <w:p w:rsidR="00CA66D7" w:rsidRPr="00763999" w:rsidRDefault="001E3C42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Arial" w:hAnsi="Arial" w:cs="Arial"/>
        </w:rPr>
        <w:t>Rozliczenie w okresie między odczytowym przypadającym na czas obowiązywania wygasającej i nowej taryfy odbywa się poprzez podzielenie ilości dostarczonej wody</w:t>
      </w:r>
      <w:r>
        <w:rPr>
          <w:rFonts w:ascii="Arial" w:hAnsi="Arial" w:cs="Arial"/>
        </w:rPr>
        <w:br/>
        <w:t>i (lub) odebranych ścieków w tym okresie, przez ilość dni w których realizowane były te usługi, a następnie pomnożona przez ilość dni obowiązywania każdej z taryf</w:t>
      </w:r>
      <w:r>
        <w:rPr>
          <w:rFonts w:ascii="Arial" w:hAnsi="Arial" w:cs="Arial"/>
        </w:rPr>
        <w:br/>
        <w:t>i obowiązujące w tych taryfach stawki.</w:t>
      </w:r>
    </w:p>
    <w:p w:rsidR="00763999" w:rsidRPr="00763999" w:rsidRDefault="00763999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Arial" w:hAnsi="Arial" w:cs="Arial"/>
        </w:rPr>
        <w:t>Rozliczenie w okresie niesprawności urządzenia pomiarowego, wodomierza głównego odbywa się w oparciu o obowiązujące przepisy wykonawcze oraz dookreślone w umowie na dostawę wody i/lub odbiór ścieków.</w:t>
      </w:r>
    </w:p>
    <w:p w:rsidR="00CA66D7" w:rsidRDefault="001E3C42">
      <w:pPr>
        <w:jc w:val="center"/>
      </w:pPr>
      <w:r>
        <w:rPr>
          <w:rFonts w:ascii="Arial" w:hAnsi="Arial" w:cs="Arial"/>
          <w:b/>
          <w:bCs/>
        </w:rPr>
        <w:t>§ 9.</w:t>
      </w:r>
    </w:p>
    <w:p w:rsidR="00CA66D7" w:rsidRDefault="001E3C4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obciążenia odbiorcy usług należnościami za usługi dostarczenia wody i (lub) odprowadzania ścieków świadczone przez przedsiębiorstwo wodociągowo-kanalizacyjne jest faktura.</w:t>
      </w:r>
    </w:p>
    <w:p w:rsidR="00CA66D7" w:rsidRDefault="001E3C4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Datę, formę i sposób zapłaty Przedsiębiorstwo określa w fakturze, zgodnie </w:t>
      </w:r>
      <w:r>
        <w:rPr>
          <w:rFonts w:ascii="Arial" w:hAnsi="Arial" w:cs="Arial"/>
        </w:rPr>
        <w:br/>
        <w:t>z zawartą umową o zaopatrzenie w wodę (i) lub odprowadzanie ścieków.</w:t>
      </w:r>
    </w:p>
    <w:p w:rsidR="00CA66D7" w:rsidRDefault="001E3C4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budynku wielolokalowego, w którym odbiorcami usług są również osoby korzystające z poszczególnych lokali, przedsiębiorstwo wodociągowo-kanalizacyjne wystawia odrębną fakturę zarządcy lub właścicielowi takiego budynku wielolokalowego oraz odrębne faktury osobom korzystającym z lokali, lub wyłącznie odbiorcom usług będących osobami korzystającymi z lokali, z którymi przedsiębiorstwo wodociągowo-kanalizacyjne zawarło odrębne umowę o zaopatrzenie w wodę i odprowadzenie ścieków. </w:t>
      </w:r>
    </w:p>
    <w:p w:rsidR="00CA66D7" w:rsidRDefault="00CA66D7">
      <w:pPr>
        <w:rPr>
          <w:rFonts w:ascii="Arial" w:hAnsi="Arial" w:cs="Arial"/>
          <w:b/>
          <w:bCs/>
          <w:color w:val="000000"/>
        </w:rPr>
      </w:pP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ROZDZIAŁ V</w:t>
      </w: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WARUNKI PRZYŁĄCZANIA DO SIECI</w:t>
      </w: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§ 10.</w:t>
      </w:r>
    </w:p>
    <w:p w:rsidR="00CA66D7" w:rsidRDefault="001E3C4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Przyłączenie nieruchomości do sieci wodociągowej lub kanalizacyjnej odbywa się na pisemny wniosek złożony i podpisany przez osobę ubiegającą się o przyłączenie. </w:t>
      </w:r>
    </w:p>
    <w:p w:rsidR="00CA66D7" w:rsidRDefault="001E3C4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Wniosek, o którym mowa w ust. 1 powinien zawierać, w szczególności:</w:t>
      </w:r>
    </w:p>
    <w:p w:rsidR="00CA66D7" w:rsidRDefault="001E3C42">
      <w:pPr>
        <w:numPr>
          <w:ilvl w:val="0"/>
          <w:numId w:val="7"/>
        </w:numPr>
        <w:spacing w:after="0" w:line="240" w:lineRule="auto"/>
        <w:ind w:left="7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 (nazwę) wnioskodawcy, względnie sposób reprezentacji wnioskodawcy wraz z dokumentem (lub jego kopią) potwierdzającym jej prawidłowość, a w razie działania wnioskodawcy przez przedstawiciela - podstawę umocowania, adres do korespondencji,</w:t>
      </w:r>
    </w:p>
    <w:p w:rsidR="00CA66D7" w:rsidRDefault="001E3C42">
      <w:pPr>
        <w:numPr>
          <w:ilvl w:val="0"/>
          <w:numId w:val="7"/>
        </w:numPr>
        <w:spacing w:after="0" w:line="240" w:lineRule="auto"/>
        <w:ind w:left="723"/>
        <w:jc w:val="both"/>
      </w:pPr>
      <w:r>
        <w:rPr>
          <w:rFonts w:ascii="Arial" w:hAnsi="Arial" w:cs="Arial"/>
          <w:color w:val="000000"/>
        </w:rPr>
        <w:t>adres nieruchomości, która ma być przyłączona,</w:t>
      </w:r>
    </w:p>
    <w:p w:rsidR="00CA66D7" w:rsidRDefault="001E3C42">
      <w:pPr>
        <w:numPr>
          <w:ilvl w:val="0"/>
          <w:numId w:val="7"/>
        </w:numPr>
        <w:spacing w:after="0" w:line="240" w:lineRule="auto"/>
        <w:ind w:left="723"/>
        <w:jc w:val="both"/>
      </w:pPr>
      <w:r>
        <w:rPr>
          <w:rFonts w:ascii="Arial" w:hAnsi="Arial" w:cs="Arial"/>
          <w:color w:val="000000"/>
        </w:rPr>
        <w:t>aktualną mapę sytuacyjną nieruchomości,</w:t>
      </w:r>
    </w:p>
    <w:p w:rsidR="00CA66D7" w:rsidRDefault="001E3C42">
      <w:pPr>
        <w:numPr>
          <w:ilvl w:val="0"/>
          <w:numId w:val="7"/>
        </w:numPr>
        <w:spacing w:after="0" w:line="240" w:lineRule="auto"/>
        <w:ind w:left="7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rodzaj przyłączenia (wodociągowe, kanalizacyjne),</w:t>
      </w:r>
    </w:p>
    <w:p w:rsidR="00CA66D7" w:rsidRDefault="001E3C42">
      <w:pPr>
        <w:numPr>
          <w:ilvl w:val="0"/>
          <w:numId w:val="7"/>
        </w:numPr>
        <w:spacing w:after="0" w:line="240" w:lineRule="auto"/>
        <w:ind w:left="723"/>
        <w:jc w:val="both"/>
      </w:pPr>
      <w:r>
        <w:rPr>
          <w:rFonts w:ascii="Arial" w:hAnsi="Arial" w:cs="Arial"/>
          <w:color w:val="000000"/>
        </w:rPr>
        <w:t>planowaną wielkość poboru wody, jej przeznaczenie lub planowaną ilość odprowadzanych ścieków i określenie ich rodzaju, a w przypadku ścieków przemysłowych – wskazanie przewidywa</w:t>
      </w:r>
      <w:r>
        <w:rPr>
          <w:rFonts w:ascii="Arial" w:hAnsi="Arial" w:cs="Arial"/>
        </w:rPr>
        <w:t>nej ilości i jakości odprowadzanych ścieków oraz dane o przewidywanym sposobie ich podczyszczania.</w:t>
      </w:r>
    </w:p>
    <w:p w:rsidR="00CA66D7" w:rsidRDefault="001E3C42">
      <w:pPr>
        <w:numPr>
          <w:ilvl w:val="0"/>
          <w:numId w:val="6"/>
        </w:numPr>
        <w:spacing w:after="0" w:line="240" w:lineRule="auto"/>
        <w:ind w:left="360"/>
        <w:jc w:val="both"/>
      </w:pPr>
      <w:r>
        <w:rPr>
          <w:rFonts w:ascii="Arial" w:hAnsi="Arial" w:cs="Arial"/>
        </w:rPr>
        <w:lastRenderedPageBreak/>
        <w:t>Jeżeli są spełnione warunki techniczne umożliwiające przyłączenie nieruchomości do sieci, przedsiębiorstwo wodociągowo-kanalizacyjne w terminie 14 dni od otrzymania wniosku wraz z kompletem załączników wydaje warunki przyłączenia do sieci.</w:t>
      </w:r>
      <w:r>
        <w:rPr>
          <w:rFonts w:ascii="Arial" w:hAnsi="Arial" w:cs="Arial"/>
        </w:rPr>
        <w:br/>
        <w:t>W sprawach skomplikowanych termin wydania warunków może ulec wydłużeniu do 30 dni.</w:t>
      </w:r>
    </w:p>
    <w:p w:rsidR="00CA66D7" w:rsidRDefault="001E3C4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braku możliwości przyłączenia nieruchomości do sieci, przedsiębiorstwo wodociągowo-kanalizacyjne, w terminie 14 dni od otrzymania wniosku, informuje na piśmie o tym fakcie osobę ubiegającą się o przyłączenie, wskazując przyczyny, które uniemożliwiają przyłączenie wydając informacje techniczną.</w:t>
      </w:r>
    </w:p>
    <w:p w:rsidR="00CA66D7" w:rsidRDefault="001E3C4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Warunki </w:t>
      </w:r>
      <w:r>
        <w:rPr>
          <w:rFonts w:ascii="Arial" w:hAnsi="Arial" w:cs="Arial"/>
        </w:rPr>
        <w:t>przyłączenia do sieci powinny, w szczególności określać:</w:t>
      </w:r>
    </w:p>
    <w:p w:rsidR="00CA66D7" w:rsidRDefault="001E3C42">
      <w:pPr>
        <w:numPr>
          <w:ilvl w:val="0"/>
          <w:numId w:val="8"/>
        </w:numPr>
        <w:spacing w:after="0" w:line="240" w:lineRule="auto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lokalizację nieruchomości osoby ubiegającej się o przyłączenie,</w:t>
      </w:r>
    </w:p>
    <w:p w:rsidR="00CA66D7" w:rsidRDefault="001E3C42">
      <w:pPr>
        <w:numPr>
          <w:ilvl w:val="0"/>
          <w:numId w:val="8"/>
        </w:numPr>
        <w:spacing w:after="0" w:line="240" w:lineRule="auto"/>
        <w:ind w:left="723"/>
        <w:jc w:val="both"/>
      </w:pPr>
      <w:r>
        <w:rPr>
          <w:rFonts w:ascii="Arial" w:hAnsi="Arial" w:cs="Arial"/>
        </w:rPr>
        <w:t>miejsce i sposób przyłączenia nieruchomości do sieci wodociągowej</w:t>
      </w:r>
      <w:r>
        <w:rPr>
          <w:rFonts w:ascii="Arial" w:hAnsi="Arial" w:cs="Arial"/>
        </w:rPr>
        <w:br/>
        <w:t>lub  kanalizacyjnej, oraz miejsce i sposób zainstalowania wodomierza i (lub) urządzenia</w:t>
      </w:r>
      <w:r>
        <w:rPr>
          <w:rFonts w:ascii="Arial" w:hAnsi="Arial" w:cs="Arial"/>
        </w:rPr>
        <w:tab/>
        <w:t>pomiarowego liczącego ilość odprowadzonych ścieków</w:t>
      </w:r>
    </w:p>
    <w:p w:rsidR="00CA66D7" w:rsidRDefault="001E3C42">
      <w:pPr>
        <w:numPr>
          <w:ilvl w:val="0"/>
          <w:numId w:val="8"/>
        </w:numPr>
        <w:spacing w:after="0" w:line="240" w:lineRule="auto"/>
        <w:ind w:left="723"/>
        <w:jc w:val="both"/>
      </w:pPr>
      <w:r>
        <w:rPr>
          <w:rFonts w:ascii="Arial" w:hAnsi="Arial" w:cs="Arial"/>
        </w:rPr>
        <w:t>zakres dokumentacji technicznej, którą opracowuje osoba ubiegająca się</w:t>
      </w:r>
      <w:r>
        <w:rPr>
          <w:rFonts w:ascii="Arial" w:hAnsi="Arial" w:cs="Arial"/>
        </w:rPr>
        <w:br/>
        <w:t>o przyłączenie nieruchomości do sieci.</w:t>
      </w:r>
    </w:p>
    <w:p w:rsidR="00CA66D7" w:rsidRDefault="001E3C42">
      <w:pPr>
        <w:numPr>
          <w:ilvl w:val="0"/>
          <w:numId w:val="8"/>
        </w:numPr>
        <w:spacing w:after="0" w:line="240" w:lineRule="auto"/>
        <w:ind w:left="723"/>
        <w:jc w:val="both"/>
      </w:pPr>
      <w:r>
        <w:rPr>
          <w:rFonts w:ascii="Arial" w:hAnsi="Arial" w:cs="Arial"/>
          <w:color w:val="000000"/>
        </w:rPr>
        <w:t>maksymalną dobową wielkość poboru wody, jej przeznaczenie i (lub) maksymalną dobową ilość odprowadzanych ścieków i określenie ich rodzaju, a w przypadku ścieków przemysłowych – wskazanie przewidywa</w:t>
      </w:r>
      <w:r>
        <w:rPr>
          <w:rFonts w:ascii="Arial" w:hAnsi="Arial" w:cs="Arial"/>
        </w:rPr>
        <w:t>nej ilości i jakości odprowadzanych ścieków oraz dane o  sposobie ich podczyszczania.</w:t>
      </w:r>
    </w:p>
    <w:p w:rsidR="00CA66D7" w:rsidRDefault="001E3C42">
      <w:pPr>
        <w:spacing w:after="0" w:line="240" w:lineRule="auto"/>
        <w:ind w:left="720"/>
        <w:jc w:val="both"/>
      </w:pPr>
      <w:r>
        <w:rPr>
          <w:rFonts w:ascii="Arial" w:hAnsi="Arial" w:cs="Arial"/>
        </w:rPr>
        <w:t>6. Termin ważności warunków technicznych upływa po 2 latach od ich wydania.</w:t>
      </w:r>
    </w:p>
    <w:p w:rsidR="00CA66D7" w:rsidRDefault="00CA66D7">
      <w:pPr>
        <w:jc w:val="center"/>
        <w:rPr>
          <w:rFonts w:ascii="Arial" w:hAnsi="Arial" w:cs="Arial"/>
          <w:b/>
          <w:bCs/>
          <w:color w:val="000000"/>
        </w:rPr>
      </w:pP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ROZDZIAŁ VI</w:t>
      </w: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TECHNICZNE WARUNKI OKREŚLAJĄCE MOŻLIWOŚĆ DOSTĘPU DO USŁUG WODOCIĄGOWO-KANALIZACYJNYCH</w:t>
      </w: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§ 11.</w:t>
      </w:r>
    </w:p>
    <w:p w:rsidR="00CA66D7" w:rsidRDefault="001E3C4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Przedsiębiorstwo wodociągowo-kanalizacyjne ma prawo odmówić przyłączenia odbiorcy usług do sieci, jeżeli nie posiada technicznych możliwości świadczenia usług. </w:t>
      </w:r>
    </w:p>
    <w:p w:rsidR="00CA66D7" w:rsidRDefault="001E3C4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Techniczne możliwości dostępu do usług wodociągowo-kanalizacyjnych przedsiębiorstwo wodociągowo-kanalizacyjne zapewnia poprzez udostępnienie wszystkim zainteresowanym </w:t>
      </w:r>
      <w:r>
        <w:rPr>
          <w:rFonts w:ascii="Arial" w:hAnsi="Arial" w:cs="Arial"/>
        </w:rPr>
        <w:t xml:space="preserve">aktualnego wieloletniego planu rozwoju i modernizacji urządzeń wodociągowych i urządzeń kanalizacyjnych, z wyłączeniem przypadku, o którym mowa </w:t>
      </w:r>
      <w:r>
        <w:rPr>
          <w:rFonts w:ascii="Arial" w:hAnsi="Arial" w:cs="Arial"/>
        </w:rPr>
        <w:br/>
        <w:t>w art. 21 ust. 7 Ustawy.</w:t>
      </w:r>
    </w:p>
    <w:p w:rsidR="00CA66D7" w:rsidRDefault="001E3C42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Arial" w:hAnsi="Arial" w:cs="Arial"/>
        </w:rPr>
        <w:t xml:space="preserve">Ustala się techniczne warunki określające możliwość dostępu do usług wodociągowo-kanalizacyjnych: </w:t>
      </w:r>
    </w:p>
    <w:p w:rsidR="00CA66D7" w:rsidRDefault="001E3C42">
      <w:pPr>
        <w:numPr>
          <w:ilvl w:val="1"/>
          <w:numId w:val="9"/>
        </w:numPr>
        <w:spacing w:after="0" w:line="240" w:lineRule="auto"/>
        <w:jc w:val="both"/>
      </w:pPr>
      <w:r>
        <w:rPr>
          <w:rFonts w:ascii="Arial" w:hAnsi="Arial" w:cs="Arial"/>
        </w:rPr>
        <w:t>przyłącza wodociągowe należy wykonać z rur PEHD o średnicy od 32 mm do 80 mm o grubości ścianki odpowiednio 2,4 mm i 3,8 mm,</w:t>
      </w:r>
    </w:p>
    <w:p w:rsidR="00CA66D7" w:rsidRDefault="001E3C42">
      <w:pPr>
        <w:numPr>
          <w:ilvl w:val="1"/>
          <w:numId w:val="9"/>
        </w:numPr>
        <w:spacing w:after="0" w:line="240" w:lineRule="auto"/>
        <w:jc w:val="both"/>
      </w:pPr>
      <w:r>
        <w:rPr>
          <w:rFonts w:ascii="Arial" w:hAnsi="Arial" w:cs="Arial"/>
        </w:rPr>
        <w:t xml:space="preserve">w miejscu włączenia do sieci wmontować zawór odcinający zasuwę, a obudowę zasuwy wyposażyć w skrzynkę uliczną i </w:t>
      </w:r>
      <w:proofErr w:type="spellStart"/>
      <w:r>
        <w:rPr>
          <w:rFonts w:ascii="Arial" w:hAnsi="Arial" w:cs="Arial"/>
        </w:rPr>
        <w:t>obrukować</w:t>
      </w:r>
      <w:proofErr w:type="spellEnd"/>
      <w:r>
        <w:rPr>
          <w:rFonts w:ascii="Arial" w:hAnsi="Arial" w:cs="Arial"/>
        </w:rPr>
        <w:t>,</w:t>
      </w:r>
    </w:p>
    <w:p w:rsidR="00CA66D7" w:rsidRDefault="001E3C42">
      <w:pPr>
        <w:numPr>
          <w:ilvl w:val="1"/>
          <w:numId w:val="9"/>
        </w:numPr>
        <w:spacing w:after="0" w:line="240" w:lineRule="auto"/>
        <w:jc w:val="both"/>
      </w:pPr>
      <w:r>
        <w:rPr>
          <w:rFonts w:ascii="Arial" w:hAnsi="Arial" w:cs="Arial"/>
        </w:rPr>
        <w:t>uwzględniając strefę przemarzania gruntu, przebieg i zagłębienia przewodów</w:t>
      </w:r>
      <w:r>
        <w:rPr>
          <w:rFonts w:ascii="Arial" w:hAnsi="Arial" w:cs="Arial"/>
        </w:rPr>
        <w:br/>
        <w:t>w gruncie należy prowadzić najkrótszą, bezkolizyjną trasą,</w:t>
      </w:r>
    </w:p>
    <w:p w:rsidR="00CA66D7" w:rsidRDefault="001E3C42">
      <w:pPr>
        <w:numPr>
          <w:ilvl w:val="1"/>
          <w:numId w:val="9"/>
        </w:numPr>
        <w:spacing w:after="0" w:line="240" w:lineRule="auto"/>
        <w:jc w:val="both"/>
      </w:pPr>
      <w:r>
        <w:rPr>
          <w:rFonts w:ascii="Arial" w:hAnsi="Arial" w:cs="Arial"/>
        </w:rPr>
        <w:t>przyłącza kanalizacyjne należy wykonać z rur PCV o średnicy 160 mm o grubości ścianki 4,7 mm,</w:t>
      </w:r>
    </w:p>
    <w:p w:rsidR="00CA66D7" w:rsidRDefault="001E3C42">
      <w:pPr>
        <w:numPr>
          <w:ilvl w:val="1"/>
          <w:numId w:val="9"/>
        </w:numPr>
        <w:spacing w:after="0" w:line="240" w:lineRule="auto"/>
        <w:jc w:val="both"/>
      </w:pPr>
      <w:r>
        <w:rPr>
          <w:rFonts w:ascii="Arial" w:hAnsi="Arial" w:cs="Arial"/>
        </w:rPr>
        <w:t xml:space="preserve">przy urządzeniach zlokalizowanych poniżej poziomu sieci kanalizacyjnej należy przewidzieć pośredni sposób odprowadzania ścieków za pomocą urządzeń typu mini przepompownie, rozdrabniarki. </w:t>
      </w:r>
    </w:p>
    <w:p w:rsidR="00CA66D7" w:rsidRDefault="001E3C42">
      <w:pPr>
        <w:spacing w:after="0" w:line="240" w:lineRule="auto"/>
        <w:jc w:val="both"/>
      </w:pPr>
      <w:r>
        <w:rPr>
          <w:rFonts w:ascii="Arial" w:hAnsi="Arial" w:cs="Arial"/>
        </w:rPr>
        <w:t>4.   Przy projektowaniu przyłącza uwzględnić:</w:t>
      </w:r>
    </w:p>
    <w:p w:rsidR="006A0621" w:rsidRDefault="001E3C42" w:rsidP="006A062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A0621">
        <w:rPr>
          <w:rFonts w:ascii="Arial" w:hAnsi="Arial" w:cs="Arial"/>
        </w:rPr>
        <w:t>prowadzenie przyłącza najkrótszą trasą;</w:t>
      </w:r>
    </w:p>
    <w:p w:rsidR="006A0621" w:rsidRDefault="006A0621" w:rsidP="006A062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posadowienie przyłącza na głębokości zabezpieczającej przed przemarzaniem lub zastosowanie odpowiedniego zabezpieczenia przed przemarzaniem,</w:t>
      </w:r>
      <w:r>
        <w:rPr>
          <w:rFonts w:ascii="Arial" w:hAnsi="Arial" w:cs="Arial"/>
        </w:rPr>
        <w:br/>
        <w:t>z uwzględnieniem spadku w kierunku spływu min.1,5%;</w:t>
      </w:r>
    </w:p>
    <w:p w:rsidR="006A0621" w:rsidRPr="006A0621" w:rsidRDefault="006A0621" w:rsidP="006A062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A0621">
        <w:rPr>
          <w:rFonts w:ascii="Arial" w:hAnsi="Arial" w:cs="Arial"/>
        </w:rPr>
        <w:t>dojazd i dostęp do studni rewizyjnych.</w:t>
      </w:r>
    </w:p>
    <w:p w:rsidR="00CA66D7" w:rsidRDefault="00CA66D7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lastRenderedPageBreak/>
        <w:t>ROZDZIAŁ VII</w:t>
      </w:r>
    </w:p>
    <w:p w:rsidR="00CA66D7" w:rsidRPr="001E3C42" w:rsidRDefault="001E3C42" w:rsidP="001E3C42">
      <w:pPr>
        <w:pStyle w:val="Bezodstpw"/>
        <w:jc w:val="center"/>
        <w:rPr>
          <w:rFonts w:ascii="Arial" w:hAnsi="Arial" w:cs="Arial"/>
          <w:b/>
        </w:rPr>
      </w:pPr>
      <w:r w:rsidRPr="001E3C42">
        <w:rPr>
          <w:rFonts w:ascii="Arial" w:hAnsi="Arial" w:cs="Arial"/>
          <w:b/>
        </w:rPr>
        <w:t>SPOSÓB DOKONYWANIA ODBIORU,</w:t>
      </w:r>
      <w:r>
        <w:rPr>
          <w:rFonts w:ascii="Arial" w:hAnsi="Arial" w:cs="Arial"/>
          <w:b/>
        </w:rPr>
        <w:t xml:space="preserve"> </w:t>
      </w:r>
    </w:p>
    <w:p w:rsidR="00CA66D7" w:rsidRPr="001E3C42" w:rsidRDefault="001E3C42" w:rsidP="001E3C42">
      <w:pPr>
        <w:pStyle w:val="Bezodstpw"/>
        <w:jc w:val="center"/>
        <w:rPr>
          <w:rFonts w:ascii="Arial" w:hAnsi="Arial" w:cs="Arial"/>
          <w:b/>
        </w:rPr>
      </w:pPr>
      <w:r w:rsidRPr="001E3C42">
        <w:rPr>
          <w:rFonts w:ascii="Arial" w:hAnsi="Arial" w:cs="Arial"/>
          <w:b/>
        </w:rPr>
        <w:t>PRZEZ PRZEDSIĘBIORSTWO WODOCIĄGOWO-KANALIZACYJNE</w:t>
      </w:r>
    </w:p>
    <w:p w:rsidR="00CA66D7" w:rsidRDefault="001E3C42" w:rsidP="001E3C42">
      <w:pPr>
        <w:pStyle w:val="Bezodstpw"/>
        <w:jc w:val="center"/>
        <w:rPr>
          <w:rFonts w:ascii="Arial" w:hAnsi="Arial" w:cs="Arial"/>
          <w:b/>
        </w:rPr>
      </w:pPr>
      <w:r w:rsidRPr="001E3C42">
        <w:rPr>
          <w:rFonts w:ascii="Arial" w:hAnsi="Arial" w:cs="Arial"/>
          <w:b/>
        </w:rPr>
        <w:t>WYKONANEGO PRZYŁĄCZA</w:t>
      </w:r>
    </w:p>
    <w:p w:rsidR="001E3C42" w:rsidRPr="001E3C42" w:rsidRDefault="001E3C42" w:rsidP="001E3C42">
      <w:pPr>
        <w:pStyle w:val="Bezodstpw"/>
        <w:jc w:val="center"/>
        <w:rPr>
          <w:rFonts w:ascii="Arial" w:hAnsi="Arial" w:cs="Arial"/>
          <w:b/>
        </w:rPr>
      </w:pP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§ 12.</w:t>
      </w:r>
    </w:p>
    <w:p w:rsidR="00CA66D7" w:rsidRDefault="001E3C4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Warunkiem przystąpienia do prac zmierzających do przyłączenia nieruchomości do sieci przedsiębiorstwa wodociągowo-kanalizacyjnego jest pisemne uzgodnienie </w:t>
      </w:r>
      <w:r>
        <w:rPr>
          <w:rFonts w:ascii="Arial" w:hAnsi="Arial" w:cs="Arial"/>
          <w:color w:val="000000"/>
        </w:rPr>
        <w:br/>
        <w:t>z przedsiębiorstwem wodociągowo-kanalizacyjnym dokumentacji technicznej i sposobu prowadzenia tych prac oraz warunków i sposobów dokonywania przez przedsiębiorstwo wodociągowo-kanalizacyjne kontroli robót.</w:t>
      </w:r>
    </w:p>
    <w:p w:rsidR="00CA66D7" w:rsidRDefault="001E3C4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wodociągowo-kanalizacyjne wydaje pisemne uzgodnienie, o którym mowa w ust. 1 niezwłocznie po złożenia kompletnej dokumentacji technicznej. </w:t>
      </w:r>
    </w:p>
    <w:p w:rsidR="00CA66D7" w:rsidRDefault="001E3C4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dokumentacji technicznej określają warunki przyłączenia.</w:t>
      </w:r>
    </w:p>
    <w:p w:rsidR="00CA66D7" w:rsidRDefault="001E3C4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prac związanych z odbiorem przyłącza, przedsiębiorstwo wodociągowo-kanalizacyjne dokonuje sprawdzenia zgodności wykonanych prac z warunkami technicznymi przyłączenia do sieci oraz z projektem przyłącza. </w:t>
      </w:r>
    </w:p>
    <w:p w:rsidR="00CA66D7" w:rsidRDefault="001E3C4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częściowy robót ulegających zasypaniu tzn. robót zanikających następuje w dniu zgłoszenia gotowości do odbioru </w:t>
      </w:r>
    </w:p>
    <w:p w:rsidR="00CA66D7" w:rsidRDefault="001E3C4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częściowy oraz końcowy przyłączy jest przeprowadzany przy udziale upoważnionych przedstawicieli stron.</w:t>
      </w:r>
    </w:p>
    <w:p w:rsidR="00CA66D7" w:rsidRDefault="001E3C4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 odbioru jest potwierdzany przez strony wpisem w karcie przebiegu robót.</w:t>
      </w:r>
    </w:p>
    <w:p w:rsidR="00CA66D7" w:rsidRDefault="001E3C4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końcowy następuje na pisemny wniosek inwestora (wykonawcy).</w:t>
      </w:r>
    </w:p>
    <w:p w:rsidR="00CA66D7" w:rsidRDefault="001E3C42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Arial" w:hAnsi="Arial" w:cs="Arial"/>
        </w:rPr>
        <w:t xml:space="preserve">Odbiór końcowy  dokonywany jest na podstawie końcowego protokołu odbioru technicznego według zasad określonych w warunkach przyłączenia względnie umowie </w:t>
      </w:r>
      <w:r>
        <w:rPr>
          <w:rFonts w:ascii="Arial" w:hAnsi="Arial" w:cs="Arial"/>
        </w:rPr>
        <w:br/>
        <w:t>o przyłączenie.</w:t>
      </w:r>
      <w:r>
        <w:rPr>
          <w:rFonts w:ascii="Arial" w:hAnsi="Arial" w:cs="Arial"/>
        </w:rPr>
        <w:tab/>
      </w:r>
      <w:bookmarkStart w:id="1" w:name="__DdeLink__261_3402740471"/>
      <w:r>
        <w:rPr>
          <w:rFonts w:ascii="Arial" w:hAnsi="Arial" w:cs="Arial"/>
        </w:rPr>
        <w:tab/>
      </w:r>
      <w:bookmarkEnd w:id="1"/>
    </w:p>
    <w:p w:rsidR="00CA66D7" w:rsidRDefault="001E3C42">
      <w:pPr>
        <w:numPr>
          <w:ilvl w:val="0"/>
          <w:numId w:val="10"/>
        </w:numPr>
        <w:spacing w:after="0" w:line="240" w:lineRule="auto"/>
        <w:ind w:right="-108"/>
        <w:jc w:val="both"/>
      </w:pPr>
      <w:r>
        <w:rPr>
          <w:rFonts w:ascii="Arial" w:hAnsi="Arial" w:cs="Arial"/>
        </w:rPr>
        <w:t>Protokół odbioru technicznego przyłącza powinien zawierać, co najmniej:</w:t>
      </w:r>
    </w:p>
    <w:p w:rsidR="00CA66D7" w:rsidRDefault="001E3C42">
      <w:pPr>
        <w:numPr>
          <w:ilvl w:val="1"/>
          <w:numId w:val="10"/>
        </w:numPr>
        <w:spacing w:after="0" w:line="240" w:lineRule="auto"/>
        <w:ind w:left="360" w:right="-108"/>
        <w:jc w:val="both"/>
      </w:pPr>
      <w:r>
        <w:rPr>
          <w:rFonts w:ascii="Arial" w:hAnsi="Arial" w:cs="Arial"/>
        </w:rPr>
        <w:t>datę odbioru,</w:t>
      </w:r>
    </w:p>
    <w:p w:rsidR="00CA66D7" w:rsidRDefault="001E3C42">
      <w:pPr>
        <w:numPr>
          <w:ilvl w:val="1"/>
          <w:numId w:val="10"/>
        </w:numPr>
        <w:spacing w:after="0" w:line="240" w:lineRule="auto"/>
        <w:ind w:left="360" w:right="-108"/>
        <w:jc w:val="both"/>
      </w:pPr>
      <w:r>
        <w:rPr>
          <w:rFonts w:ascii="Arial" w:hAnsi="Arial" w:cs="Arial"/>
        </w:rPr>
        <w:t>przedmiot odbioru z wyszczególnieniem przeznaczenia przyłącza (rodzaju: wodociągowe, kanalizacyjne), średnicy, materiałów i długości, rodzaj odprowadzanych ścieków dla przyłącza kanalizacyjnego,</w:t>
      </w:r>
    </w:p>
    <w:p w:rsidR="00CA66D7" w:rsidRDefault="001E3C42">
      <w:pPr>
        <w:numPr>
          <w:ilvl w:val="1"/>
          <w:numId w:val="10"/>
        </w:numPr>
        <w:spacing w:after="0" w:line="240" w:lineRule="auto"/>
        <w:ind w:left="360" w:right="-108"/>
        <w:jc w:val="both"/>
      </w:pPr>
      <w:r>
        <w:rPr>
          <w:rFonts w:ascii="Arial" w:hAnsi="Arial" w:cs="Arial"/>
        </w:rPr>
        <w:t>skład komisji, w tym: wykonawcę i użytkownika,</w:t>
      </w:r>
    </w:p>
    <w:p w:rsidR="00CA66D7" w:rsidRDefault="001E3C42">
      <w:pPr>
        <w:numPr>
          <w:ilvl w:val="1"/>
          <w:numId w:val="10"/>
        </w:numPr>
        <w:spacing w:after="0" w:line="240" w:lineRule="auto"/>
        <w:ind w:left="360" w:right="-108"/>
        <w:jc w:val="both"/>
      </w:pPr>
      <w:r>
        <w:rPr>
          <w:rFonts w:ascii="Arial" w:hAnsi="Arial" w:cs="Arial"/>
        </w:rPr>
        <w:t>adres nieruchomości, do której wykonano podłączenie,</w:t>
      </w:r>
    </w:p>
    <w:p w:rsidR="00CA66D7" w:rsidRDefault="001E3C42">
      <w:pPr>
        <w:numPr>
          <w:ilvl w:val="1"/>
          <w:numId w:val="10"/>
        </w:numPr>
        <w:spacing w:after="0" w:line="240" w:lineRule="auto"/>
        <w:ind w:left="360" w:right="-108"/>
        <w:jc w:val="both"/>
      </w:pPr>
      <w:r>
        <w:rPr>
          <w:rFonts w:ascii="Arial" w:hAnsi="Arial" w:cs="Arial"/>
        </w:rPr>
        <w:t>podpisy członków komisji.</w:t>
      </w:r>
    </w:p>
    <w:p w:rsidR="00CA66D7" w:rsidRDefault="001E3C42">
      <w:pPr>
        <w:numPr>
          <w:ilvl w:val="0"/>
          <w:numId w:val="10"/>
        </w:numPr>
        <w:tabs>
          <w:tab w:val="left" w:pos="360"/>
        </w:tabs>
        <w:spacing w:after="0" w:line="24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końcowy stanowi potwierdzenie prawidłowości wykonania podłączenia i jego podpisanie przez strony upoważnia Odbiorcę do złożenia pisemnego wniosku o zawarcie Umowy. </w:t>
      </w:r>
    </w:p>
    <w:p w:rsidR="001E3C42" w:rsidRDefault="001E3C42">
      <w:pPr>
        <w:jc w:val="center"/>
        <w:rPr>
          <w:rFonts w:ascii="Arial" w:hAnsi="Arial" w:cs="Arial"/>
          <w:b/>
          <w:bCs/>
          <w:color w:val="000000"/>
        </w:rPr>
      </w:pP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ROZDZIAŁ VIII</w:t>
      </w: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SPOSÓB POSTĘPOWANIA W PRZYPADKU NIEDOTRZYMANIA CIĄGŁOŚCI USŁUG </w:t>
      </w:r>
      <w:r>
        <w:rPr>
          <w:rFonts w:ascii="Arial" w:hAnsi="Arial" w:cs="Arial"/>
          <w:b/>
          <w:bCs/>
          <w:color w:val="000000"/>
        </w:rPr>
        <w:br/>
        <w:t xml:space="preserve">I ODPOWIEDNICH PARAMETRÓW DOSTARCZANEJ WODY </w:t>
      </w:r>
      <w:r>
        <w:rPr>
          <w:rFonts w:ascii="Arial" w:hAnsi="Arial" w:cs="Arial"/>
          <w:b/>
          <w:bCs/>
          <w:color w:val="000000"/>
        </w:rPr>
        <w:br/>
        <w:t>I WPROWADZANYCH DO SIECI KANALIZACYJNEJ ŚCIEKÓW</w:t>
      </w: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§ 13.</w:t>
      </w:r>
    </w:p>
    <w:p w:rsidR="00CA66D7" w:rsidRDefault="001E3C4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Przedsiębiorstwo wodociągowo-kanalizacyjne ma obowiązek poinformowania odbiorców o planowanych przerwach lub ograniczeniach w dostawie wody, w sposób zwyczajowo przyjęty z wyprzedzeniem co najmniej 7 dniowym.</w:t>
      </w:r>
    </w:p>
    <w:p w:rsidR="00CA66D7" w:rsidRDefault="001E3C4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Przedsiębiorstwo wodociągowo-kanalizacyjne ma również obowiązek poinformować odbiorców, w sposób zwyczajowo przyjęty, o zaistniałych nieplanowanych przerwach lub ograniczeniach w dostawie wody, o ile przewidywany czas ich trwania przekracza 12 godzin. </w:t>
      </w:r>
    </w:p>
    <w:p w:rsidR="00CA66D7" w:rsidRDefault="001E3C4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budynków wielolokalowych, przedsiębiorstwo wodociągowo-kanalizacyjne może o zdarzeniach wskazanych w ust. 2 poinformować właściciela lub zarządcę budynku nieruchomości oraz osoby korzystające z lokali, z którymi przedsiębiorstwo zawarło umowy o zaopatrzenie w wodę i odprowadzanie ścieków. </w:t>
      </w:r>
    </w:p>
    <w:p w:rsidR="00CA66D7" w:rsidRDefault="001E3C4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planowanej lub zaistniałej przerwy w dostawie wody przekraczającej </w:t>
      </w:r>
      <w:r>
        <w:rPr>
          <w:rFonts w:ascii="Arial" w:hAnsi="Arial" w:cs="Arial"/>
        </w:rPr>
        <w:br/>
        <w:t>12 godzin przedsiębiorstwo wodociągowo-kanalizacyjne ma obowiązek zapewnić zastępczy punkt poboru wody i poinformować o tym fakcie odbiorców usług, wskazując lokalizację zastępczego punktu poboru wody.</w:t>
      </w:r>
    </w:p>
    <w:p w:rsidR="00CA66D7" w:rsidRDefault="001E3C42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Arial" w:hAnsi="Arial" w:cs="Arial"/>
        </w:rPr>
        <w:t>W przypadku przerwy trwającej do 12 godzin przedsiębiorstwo wodociągowo-kanalizacyjne jest zobowiązane, w miarę swoich możliwości technicznych</w:t>
      </w:r>
      <w:r>
        <w:rPr>
          <w:rFonts w:ascii="Arial" w:hAnsi="Arial" w:cs="Arial"/>
        </w:rPr>
        <w:br/>
        <w:t>i organizacyjnych, zapewnić zastępczy punkt poboru wody. O lokalizacji zastępczego punktu poboru wody przedsiębiorstwo wodociągowo-kanalizacyjne poinformuje odbiorców usług.</w:t>
      </w:r>
    </w:p>
    <w:p w:rsidR="00CA66D7" w:rsidRDefault="001E3C4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Przedsiębiorstwo wodociągowo - kanalizacyjne ma prawo ograniczyć lub wstrzymać świadczenie usług wyłącznie z ważnych powodów, w szczególności, jeżeli jest to uzasadnione potrzebą ochrony życia lub zdrowia ludzkiego, środowiska naturalnego, potrzebami przeciwpożarowymi, a także przyczynami technicznymi. Nie zwalnia to Przedsiębiorstwa z obowiązku zastosowania wszelkich dostępnych mu sposobów dla złagodzenia tych uciążliwości dla Odbiorców.</w:t>
      </w:r>
    </w:p>
    <w:p w:rsidR="00CA66D7" w:rsidRDefault="00CA66D7">
      <w:pPr>
        <w:rPr>
          <w:rFonts w:ascii="Arial" w:hAnsi="Arial" w:cs="Arial"/>
          <w:b/>
          <w:bCs/>
          <w:color w:val="000000"/>
        </w:rPr>
      </w:pP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ROZDZIAŁ IX</w:t>
      </w: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STANDARDY OBSŁUGI ODBIORCÓW USŁUG, A W SZCZEGÓLNOŚCI SPOSOBY ZAŁATWIANIA REKLAMACJI ORAZ WYMIANY INFORMACJI DOTYCZĄCYCH W SZCZEGÓLNOŚCI ZAKŁÓCEŃ</w:t>
      </w: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 DOSTAWIE WODY I ODPROWADZANIU ŚCIEKÓW</w:t>
      </w:r>
    </w:p>
    <w:p w:rsidR="00CA66D7" w:rsidRDefault="001E3C42">
      <w:pPr>
        <w:jc w:val="center"/>
      </w:pPr>
      <w:r>
        <w:rPr>
          <w:rFonts w:ascii="Arial" w:hAnsi="Arial" w:cs="Arial"/>
          <w:b/>
          <w:bCs/>
          <w:color w:val="000000"/>
        </w:rPr>
        <w:t>§ 14.</w:t>
      </w:r>
    </w:p>
    <w:p w:rsidR="00CA66D7" w:rsidRDefault="001E3C4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Przedsiębiorstwo wodociągowo-kanalizacyjne jest zobowiązane do udzielania odbiorcom usług wszelkich istotnych informacji w szczególności dotyczących:</w:t>
      </w:r>
    </w:p>
    <w:p w:rsidR="00CA66D7" w:rsidRDefault="001E3C42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Arial" w:hAnsi="Arial" w:cs="Arial"/>
          <w:color w:val="000000"/>
        </w:rPr>
        <w:t>prawidłowego sposobu wykonywania przez odbiorcę usług umowy o zaopatrzenie</w:t>
      </w:r>
      <w:r>
        <w:rPr>
          <w:rFonts w:ascii="Arial" w:hAnsi="Arial" w:cs="Arial"/>
          <w:color w:val="000000"/>
        </w:rPr>
        <w:br/>
        <w:t>w wodę lub odprowadzanie ścieków,</w:t>
      </w:r>
    </w:p>
    <w:p w:rsidR="00CA66D7" w:rsidRDefault="001E3C42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Arial" w:hAnsi="Arial" w:cs="Arial"/>
          <w:color w:val="000000"/>
        </w:rPr>
        <w:t>występujących zakłóceń w dostawach wody lub w odprowadzaniu ścieków, w tym</w:t>
      </w:r>
      <w:r>
        <w:rPr>
          <w:rFonts w:ascii="Arial" w:hAnsi="Arial" w:cs="Arial"/>
          <w:color w:val="000000"/>
        </w:rPr>
        <w:br/>
        <w:t xml:space="preserve">o planowanych przerwach w świadczeniu usług, </w:t>
      </w:r>
    </w:p>
    <w:p w:rsidR="00CA66D7" w:rsidRDefault="001E3C4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występujących awariach urządzeń wodociągowych i urządzeń kanalizacyjnych.</w:t>
      </w:r>
    </w:p>
    <w:p w:rsidR="001E3C42" w:rsidRDefault="001E3C42">
      <w:pPr>
        <w:jc w:val="center"/>
        <w:rPr>
          <w:rFonts w:ascii="Arial" w:hAnsi="Arial" w:cs="Arial"/>
          <w:b/>
          <w:bCs/>
          <w:color w:val="000000"/>
        </w:rPr>
      </w:pPr>
    </w:p>
    <w:p w:rsidR="00CA66D7" w:rsidRDefault="001E3C4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15.</w:t>
      </w:r>
    </w:p>
    <w:p w:rsidR="00CA66D7" w:rsidRDefault="001E3C42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Arial" w:hAnsi="Arial" w:cs="Arial"/>
          <w:color w:val="000000"/>
        </w:rPr>
        <w:t>Każdy odbiorca usług ma prawo zgłaszania reklamacji dotyczących sposobu wykonywania przez przedsiębiorstwo wodociągowo-kanalizacyjne umowy,</w:t>
      </w:r>
      <w:r>
        <w:rPr>
          <w:rFonts w:ascii="Arial" w:hAnsi="Arial" w:cs="Arial"/>
          <w:color w:val="000000"/>
        </w:rPr>
        <w:br/>
        <w:t>w szczególności ilości i jakości świadczonych usług oraz wysokości naliczonych opłat za te usługi.</w:t>
      </w:r>
    </w:p>
    <w:p w:rsidR="00CA66D7" w:rsidRDefault="001E3C42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Arial" w:hAnsi="Arial" w:cs="Arial"/>
        </w:rPr>
        <w:t>Reklamacja może być składana w dowolnej formie (ustnie, telefonicznie, via e-mail, pisemnie itp.), po powzięciu informacji o wystąpieniu zdarzenia stanowiącego podstawę jej złożenia i powinna zawierać następujące informacje:</w:t>
      </w:r>
    </w:p>
    <w:p w:rsidR="00CA66D7" w:rsidRDefault="001E3C42">
      <w:pPr>
        <w:numPr>
          <w:ilvl w:val="1"/>
          <w:numId w:val="13"/>
        </w:numPr>
        <w:spacing w:after="0" w:line="240" w:lineRule="auto"/>
        <w:jc w:val="both"/>
      </w:pPr>
      <w:r>
        <w:rPr>
          <w:rFonts w:ascii="Arial" w:hAnsi="Arial" w:cs="Arial"/>
        </w:rPr>
        <w:t>zwrotne dane kontaktowe (np. adres pocztowy, e-mail, nr tel. kontaktowego),</w:t>
      </w:r>
    </w:p>
    <w:p w:rsidR="00CA66D7" w:rsidRDefault="001E3C42">
      <w:pPr>
        <w:numPr>
          <w:ilvl w:val="1"/>
          <w:numId w:val="13"/>
        </w:numPr>
        <w:spacing w:after="0" w:line="240" w:lineRule="auto"/>
        <w:jc w:val="both"/>
      </w:pPr>
      <w:r>
        <w:rPr>
          <w:rFonts w:ascii="Arial" w:hAnsi="Arial" w:cs="Arial"/>
        </w:rPr>
        <w:t>numer reklamowanego dokumentu (faktury), lub jego kserokopię lub fotokopię,</w:t>
      </w:r>
    </w:p>
    <w:p w:rsidR="00CA66D7" w:rsidRDefault="001E3C42">
      <w:pPr>
        <w:numPr>
          <w:ilvl w:val="1"/>
          <w:numId w:val="13"/>
        </w:numPr>
        <w:spacing w:after="0" w:line="240" w:lineRule="auto"/>
        <w:jc w:val="both"/>
      </w:pPr>
      <w:r>
        <w:rPr>
          <w:rFonts w:ascii="Arial" w:hAnsi="Arial" w:cs="Arial"/>
        </w:rPr>
        <w:t>powód reklamacji.</w:t>
      </w:r>
    </w:p>
    <w:p w:rsidR="00CA66D7" w:rsidRDefault="001E3C4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Przedsiębiorstwo wodociągowo-kanalizacyjne jest zobowiązane rozpatrzyć reklamację bez zbędnej zwłoki, w terminie nie dłuższym jednak niż 14 dni od dnia złożenia reklamacji w siedzibie przedsiębiorstwa wodociągowo-kanalizacyjnego lub jej doręczenia przedsiębiorstwu wodociągowo-kanalizacyjnemu w inny sposób. </w:t>
      </w:r>
    </w:p>
    <w:p w:rsidR="00CA66D7" w:rsidRDefault="001E3C4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§ 16.</w:t>
      </w:r>
    </w:p>
    <w:p w:rsidR="00CA66D7" w:rsidRDefault="001E3C4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 przedsiębiorstwa wodociągowo-kanalizacyjnego winny być udostępnione wszystkim zainteresowanym:</w:t>
      </w:r>
    </w:p>
    <w:p w:rsidR="00CA66D7" w:rsidRDefault="001E3C4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aktualnie obowiązujące na terenie Gminy Jedlnia - Letnisko taryfy,</w:t>
      </w:r>
    </w:p>
    <w:p w:rsidR="00CA66D7" w:rsidRDefault="001E3C4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tekst jednolity „Regulaminu dostarczania wody i odprowadzania ścieków, obowiązujący na terenie Gminy Jedlnia - Letnisko</w:t>
      </w:r>
    </w:p>
    <w:p w:rsidR="00CA66D7" w:rsidRDefault="001E3C4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wyniki ostatnio przeprowadzonych analiz jakości wody,</w:t>
      </w:r>
    </w:p>
    <w:p w:rsidR="00CA66D7" w:rsidRDefault="001E3C4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aktualny wieloletni plan rozwoju i modernizacji urządzeń wodociągowych i urządzeń kanalizacyjnych, z wyłączeniem przypadku, o którym mowa w art. 21 ust. 7 Ustawy. </w:t>
      </w:r>
    </w:p>
    <w:p w:rsidR="00CA66D7" w:rsidRDefault="00CA66D7">
      <w:pPr>
        <w:rPr>
          <w:rFonts w:ascii="Arial" w:hAnsi="Arial" w:cs="Arial"/>
          <w:b/>
          <w:bCs/>
          <w:color w:val="000000"/>
        </w:rPr>
      </w:pP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ROZDZIAŁ X</w:t>
      </w:r>
    </w:p>
    <w:p w:rsidR="00CA66D7" w:rsidRDefault="001E3C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WARUNKI DOSTARCZANIA WODY NA CELE PRZECIWPOŻAROWE</w:t>
      </w:r>
    </w:p>
    <w:p w:rsidR="00CA66D7" w:rsidRDefault="001E3C42">
      <w:pPr>
        <w:jc w:val="center"/>
      </w:pPr>
      <w:r>
        <w:rPr>
          <w:rFonts w:ascii="Arial" w:hAnsi="Arial" w:cs="Arial"/>
          <w:b/>
        </w:rPr>
        <w:t>§ 17.</w:t>
      </w:r>
    </w:p>
    <w:p w:rsidR="00CA66D7" w:rsidRDefault="001E3C4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dostaw wody na cele przeciwpożarowe następuje na podstawie umowy zawartej pomiędzy Gminą Jedlnia- Letnisko, Przedsiębiorstwem i jednostką Straży Pożarnej.</w:t>
      </w:r>
    </w:p>
    <w:p w:rsidR="00CA66D7" w:rsidRDefault="001E3C4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Uprawnionymi do poboru wody na cele przeciwpożarowe z sieci będącej w posiadaniu Przedsiębiorstwa jest Państwowa Straż Pożarna i Ochotnicza Straż Pożarna.</w:t>
      </w:r>
    </w:p>
    <w:p w:rsidR="00CA66D7" w:rsidRDefault="001E3C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18.</w:t>
      </w:r>
    </w:p>
    <w:p w:rsidR="00CA66D7" w:rsidRDefault="001E3C42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Pobór wody na cele przeciwpożarowe z sieci będącej w posiadaniu Przedsiębiorstwa dokonywany jest w miejscach uzgodnionych z Przedsiębiorstwem, a przede wszystkim</w:t>
      </w:r>
      <w:r>
        <w:rPr>
          <w:rFonts w:ascii="Arial" w:hAnsi="Arial" w:cs="Arial"/>
        </w:rPr>
        <w:br/>
        <w:t>z opomiarowanych hydrantów przeciwpożarowych znajdujących się na terenie posesji Straży Pożarnej przy ul. ……… oraz na ulicy ………………..</w:t>
      </w:r>
    </w:p>
    <w:p w:rsidR="00CA66D7" w:rsidRDefault="001E3C42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poboru wody na cele ppoż. z urządzeń wodociągowych, którymi woda dostarczana jest dla innych odbiorców, jednostka niezwłocznie przekazuje Przedsiębiorstwu informacje o ilości pobranej wody.</w:t>
      </w:r>
    </w:p>
    <w:p w:rsidR="00CA66D7" w:rsidRDefault="001E3C42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wody pobranej na cele ppoż. wraz z określeniem nieopomiarowanych punktów jej poboru jest ustalana na podstawie pisemnych informacji składanych przez jednostkę Straży Pożarnej.</w:t>
      </w:r>
    </w:p>
    <w:p w:rsidR="001E3C42" w:rsidRDefault="001E3C42">
      <w:pPr>
        <w:jc w:val="center"/>
        <w:rPr>
          <w:rFonts w:ascii="Arial" w:hAnsi="Arial" w:cs="Arial"/>
          <w:b/>
        </w:rPr>
      </w:pPr>
    </w:p>
    <w:p w:rsidR="00CA66D7" w:rsidRDefault="001E3C42">
      <w:pPr>
        <w:jc w:val="center"/>
      </w:pPr>
      <w:r>
        <w:rPr>
          <w:rFonts w:ascii="Arial" w:hAnsi="Arial" w:cs="Arial"/>
          <w:b/>
        </w:rPr>
        <w:t>§ 19.</w:t>
      </w:r>
    </w:p>
    <w:p w:rsidR="00CA66D7" w:rsidRDefault="001E3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 do poboru wody na cele przeciwpożarowe z sieci będącej w posiadaniu Przedsiębiorstwa zobowiązani są do powiadomienia Przedsiębiorstwa o miejscu pożaru niezwłocznie po otrzymaniu zgłoszenia, nie później jednak niż dzień po zdarzeniu.</w:t>
      </w:r>
    </w:p>
    <w:p w:rsidR="00CA66D7" w:rsidRDefault="001E3C42">
      <w:pPr>
        <w:jc w:val="center"/>
      </w:pPr>
      <w:r>
        <w:rPr>
          <w:rFonts w:ascii="Arial" w:hAnsi="Arial" w:cs="Arial"/>
          <w:b/>
        </w:rPr>
        <w:t>§ 20.</w:t>
      </w:r>
    </w:p>
    <w:p w:rsidR="00CA66D7" w:rsidRDefault="001E3C4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 w:right="-108"/>
        <w:jc w:val="both"/>
      </w:pPr>
      <w:r>
        <w:rPr>
          <w:rFonts w:ascii="Arial" w:hAnsi="Arial" w:cs="Arial"/>
        </w:rPr>
        <w:t>Przedsiębiorstwo obciąża gminę za wodę pobraną na cele przeciwpożarowe stosując ceny ustalone w taryfie, może też zawrzeć Umowę z gminą, w której określone zostaną zasady rozliczeń za pobraną wodę na cele przeciwpożarowe jak i inne cele wymienione</w:t>
      </w:r>
      <w:r>
        <w:rPr>
          <w:rFonts w:ascii="Arial" w:hAnsi="Arial" w:cs="Arial"/>
        </w:rPr>
        <w:br/>
        <w:t>w art. 22 Ustawy.</w:t>
      </w:r>
    </w:p>
    <w:p w:rsidR="00CA66D7" w:rsidRDefault="001E3C4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za wodę pobraną na cele przeciwpożarowe dokonywane są za okres</w:t>
      </w:r>
      <w:r>
        <w:rPr>
          <w:rFonts w:ascii="Arial" w:hAnsi="Arial" w:cs="Arial"/>
        </w:rPr>
        <w:br/>
        <w:t>kwartalny na podstawie deklaracji Straży Pożarnej.</w:t>
      </w:r>
    </w:p>
    <w:p w:rsidR="00CA66D7" w:rsidRDefault="00CA66D7">
      <w:pPr>
        <w:jc w:val="both"/>
        <w:rPr>
          <w:rFonts w:ascii="Arial" w:hAnsi="Arial" w:cs="Arial"/>
        </w:rPr>
      </w:pPr>
    </w:p>
    <w:p w:rsidR="001E3C42" w:rsidRDefault="001E3C42">
      <w:pPr>
        <w:jc w:val="center"/>
        <w:rPr>
          <w:rFonts w:ascii="Arial" w:hAnsi="Arial" w:cs="Arial"/>
          <w:b/>
        </w:rPr>
      </w:pPr>
    </w:p>
    <w:p w:rsidR="001E3C42" w:rsidRDefault="001E3C42">
      <w:pPr>
        <w:jc w:val="center"/>
        <w:rPr>
          <w:rFonts w:ascii="Arial" w:hAnsi="Arial" w:cs="Arial"/>
          <w:b/>
        </w:rPr>
      </w:pPr>
    </w:p>
    <w:p w:rsidR="001E3C42" w:rsidRDefault="001E3C42">
      <w:pPr>
        <w:jc w:val="center"/>
        <w:rPr>
          <w:rFonts w:ascii="Arial" w:hAnsi="Arial" w:cs="Arial"/>
          <w:b/>
        </w:rPr>
      </w:pPr>
    </w:p>
    <w:p w:rsidR="00CA66D7" w:rsidRDefault="001E3C42">
      <w:pPr>
        <w:jc w:val="center"/>
      </w:pPr>
      <w:r>
        <w:rPr>
          <w:rFonts w:ascii="Arial" w:hAnsi="Arial" w:cs="Arial"/>
          <w:b/>
        </w:rPr>
        <w:lastRenderedPageBreak/>
        <w:t>ROZDZIAŁ XI</w:t>
      </w:r>
    </w:p>
    <w:p w:rsidR="00CA66D7" w:rsidRDefault="001E3C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PRZEPISY KOŃCOWE</w:t>
      </w:r>
    </w:p>
    <w:p w:rsidR="00CA66D7" w:rsidRDefault="001E3C42">
      <w:pPr>
        <w:jc w:val="center"/>
      </w:pPr>
      <w:r>
        <w:rPr>
          <w:rFonts w:ascii="Arial" w:hAnsi="Arial" w:cs="Arial"/>
          <w:b/>
        </w:rPr>
        <w:t>§ 21.</w:t>
      </w:r>
    </w:p>
    <w:p w:rsidR="00CA66D7" w:rsidRDefault="001E3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nieobjętych niniejszym regulaminem obowiązują przepisy Ustawy, </w:t>
      </w:r>
      <w:r>
        <w:rPr>
          <w:rFonts w:ascii="Arial" w:hAnsi="Arial" w:cs="Arial"/>
        </w:rPr>
        <w:br/>
        <w:t>wraz z przepisami wykonawczymi wydanymi na jej podstawie.</w:t>
      </w:r>
    </w:p>
    <w:p w:rsidR="00CA66D7" w:rsidRDefault="001E3C42">
      <w:pPr>
        <w:jc w:val="center"/>
      </w:pPr>
      <w:r>
        <w:rPr>
          <w:rFonts w:ascii="Arial" w:hAnsi="Arial" w:cs="Arial"/>
          <w:b/>
        </w:rPr>
        <w:t>§ 22.</w:t>
      </w:r>
    </w:p>
    <w:p w:rsidR="00CA66D7" w:rsidRDefault="001E3C42">
      <w:pPr>
        <w:pStyle w:val="Tekstpodstawowy2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Z dniem wejścia w życie niniejszej uchwały traci moc uchwała </w:t>
      </w:r>
      <w:r>
        <w:rPr>
          <w:rFonts w:ascii="Arial" w:hAnsi="Arial" w:cs="Arial"/>
          <w:bCs/>
          <w:sz w:val="22"/>
          <w:szCs w:val="22"/>
        </w:rPr>
        <w:t>Nr XLIX/281/2014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</w:rPr>
        <w:t>Rady Gminy Jedlnia-Letnisko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</w:rPr>
        <w:t xml:space="preserve">z dnia 23.06.2014 r. </w:t>
      </w:r>
      <w:r>
        <w:rPr>
          <w:rFonts w:ascii="Arial" w:hAnsi="Arial" w:cs="Arial"/>
          <w:sz w:val="22"/>
          <w:szCs w:val="22"/>
        </w:rPr>
        <w:t>w sprawie regulaminu dostarczenia wody</w:t>
      </w:r>
      <w:r>
        <w:rPr>
          <w:rFonts w:ascii="Arial" w:hAnsi="Arial" w:cs="Arial"/>
          <w:sz w:val="22"/>
          <w:szCs w:val="22"/>
        </w:rPr>
        <w:br/>
        <w:t>i odprowadzenia ścieków.</w:t>
      </w:r>
    </w:p>
    <w:p w:rsidR="00CA66D7" w:rsidRDefault="001E3C42">
      <w:pPr>
        <w:jc w:val="center"/>
      </w:pPr>
      <w:r>
        <w:rPr>
          <w:rFonts w:ascii="Arial" w:hAnsi="Arial" w:cs="Arial"/>
          <w:b/>
        </w:rPr>
        <w:t>§ 23.</w:t>
      </w:r>
    </w:p>
    <w:p w:rsidR="00CA66D7" w:rsidRDefault="001E3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dnia ogłoszenia w Dzienniku Urzędowym Województwa ……………………..</w:t>
      </w:r>
    </w:p>
    <w:p w:rsidR="00CA66D7" w:rsidRDefault="00CA66D7"/>
    <w:sectPr w:rsidR="00CA66D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E16" w:rsidRDefault="00F22E16" w:rsidP="00E06CF3">
      <w:pPr>
        <w:spacing w:after="0" w:line="240" w:lineRule="auto"/>
      </w:pPr>
      <w:r>
        <w:separator/>
      </w:r>
    </w:p>
  </w:endnote>
  <w:endnote w:type="continuationSeparator" w:id="0">
    <w:p w:rsidR="00F22E16" w:rsidRDefault="00F22E16" w:rsidP="00E0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E16" w:rsidRDefault="00F22E16" w:rsidP="00E06CF3">
      <w:pPr>
        <w:spacing w:after="0" w:line="240" w:lineRule="auto"/>
      </w:pPr>
      <w:r>
        <w:separator/>
      </w:r>
    </w:p>
  </w:footnote>
  <w:footnote w:type="continuationSeparator" w:id="0">
    <w:p w:rsidR="00F22E16" w:rsidRDefault="00F22E16" w:rsidP="00E0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04"/>
    <w:multiLevelType w:val="multilevel"/>
    <w:tmpl w:val="0C08F9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2C2"/>
    <w:multiLevelType w:val="multilevel"/>
    <w:tmpl w:val="3990C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82147A"/>
    <w:multiLevelType w:val="multilevel"/>
    <w:tmpl w:val="879CE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12D28"/>
    <w:multiLevelType w:val="multilevel"/>
    <w:tmpl w:val="1A5492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2669"/>
    <w:multiLevelType w:val="multilevel"/>
    <w:tmpl w:val="ACDA9F8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3D1A54"/>
    <w:multiLevelType w:val="multilevel"/>
    <w:tmpl w:val="85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6C3F7F"/>
    <w:multiLevelType w:val="multilevel"/>
    <w:tmpl w:val="60F8A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00933"/>
    <w:multiLevelType w:val="multilevel"/>
    <w:tmpl w:val="190C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72C83"/>
    <w:multiLevelType w:val="multilevel"/>
    <w:tmpl w:val="D64CC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5430AD"/>
    <w:multiLevelType w:val="multilevel"/>
    <w:tmpl w:val="13146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C144C"/>
    <w:multiLevelType w:val="hybridMultilevel"/>
    <w:tmpl w:val="C7208B9C"/>
    <w:lvl w:ilvl="0" w:tplc="B47EC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5E1FD0"/>
    <w:multiLevelType w:val="multilevel"/>
    <w:tmpl w:val="D1EE53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trike w:val="0"/>
        <w:dstrike w:val="0"/>
      </w:rPr>
    </w:lvl>
    <w:lvl w:ilvl="1">
      <w:start w:val="1"/>
      <w:numFmt w:val="decimal"/>
      <w:lvlText w:val="      %2)"/>
      <w:lvlJc w:val="left"/>
      <w:pPr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286608"/>
    <w:multiLevelType w:val="multilevel"/>
    <w:tmpl w:val="06A07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9571EB"/>
    <w:multiLevelType w:val="multilevel"/>
    <w:tmpl w:val="0FA0C53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D28E2"/>
    <w:multiLevelType w:val="multilevel"/>
    <w:tmpl w:val="5C8CE418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E14DBF"/>
    <w:multiLevelType w:val="multilevel"/>
    <w:tmpl w:val="BF804C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0574"/>
    <w:multiLevelType w:val="multilevel"/>
    <w:tmpl w:val="CAE43A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36C91"/>
    <w:multiLevelType w:val="multilevel"/>
    <w:tmpl w:val="93CC98FE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B742AB4"/>
    <w:multiLevelType w:val="multilevel"/>
    <w:tmpl w:val="F1E45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47AB7"/>
    <w:multiLevelType w:val="multilevel"/>
    <w:tmpl w:val="484C0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7D788D"/>
    <w:multiLevelType w:val="multilevel"/>
    <w:tmpl w:val="39A4B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719E0"/>
    <w:multiLevelType w:val="hybridMultilevel"/>
    <w:tmpl w:val="B49696B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CD13CA0"/>
    <w:multiLevelType w:val="multilevel"/>
    <w:tmpl w:val="27843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14"/>
  </w:num>
  <w:num w:numId="5">
    <w:abstractNumId w:val="2"/>
  </w:num>
  <w:num w:numId="6">
    <w:abstractNumId w:val="16"/>
  </w:num>
  <w:num w:numId="7">
    <w:abstractNumId w:val="1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22"/>
  </w:num>
  <w:num w:numId="13">
    <w:abstractNumId w:val="20"/>
  </w:num>
  <w:num w:numId="14">
    <w:abstractNumId w:val="0"/>
  </w:num>
  <w:num w:numId="15">
    <w:abstractNumId w:val="18"/>
  </w:num>
  <w:num w:numId="16">
    <w:abstractNumId w:val="13"/>
  </w:num>
  <w:num w:numId="17">
    <w:abstractNumId w:val="9"/>
  </w:num>
  <w:num w:numId="18">
    <w:abstractNumId w:val="5"/>
  </w:num>
  <w:num w:numId="19">
    <w:abstractNumId w:val="8"/>
  </w:num>
  <w:num w:numId="20">
    <w:abstractNumId w:val="7"/>
  </w:num>
  <w:num w:numId="21">
    <w:abstractNumId w:val="1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D7"/>
    <w:rsid w:val="001E3C42"/>
    <w:rsid w:val="00304491"/>
    <w:rsid w:val="006A0621"/>
    <w:rsid w:val="00763999"/>
    <w:rsid w:val="00774ADB"/>
    <w:rsid w:val="00C30659"/>
    <w:rsid w:val="00CA66D7"/>
    <w:rsid w:val="00CB36FC"/>
    <w:rsid w:val="00E06CF3"/>
    <w:rsid w:val="00F22E16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0622-6851-414F-9C6F-CEBC227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37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913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913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FD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ListLabel1">
    <w:name w:val="ListLabel 1"/>
    <w:qFormat/>
    <w:rPr>
      <w:rFonts w:ascii="Arial" w:eastAsia="Times New Roman" w:hAnsi="Arial" w:cs="Arial"/>
    </w:rPr>
  </w:style>
  <w:style w:type="character" w:customStyle="1" w:styleId="ListLabel2">
    <w:name w:val="ListLabel 2"/>
    <w:qFormat/>
    <w:rPr>
      <w:rFonts w:ascii="Arial" w:hAnsi="Arial"/>
      <w:b/>
    </w:rPr>
  </w:style>
  <w:style w:type="character" w:customStyle="1" w:styleId="ListLabel3">
    <w:name w:val="ListLabel 3"/>
    <w:qFormat/>
    <w:rPr>
      <w:rFonts w:ascii="Arial" w:hAnsi="Arial"/>
      <w:color w:val="000000"/>
    </w:rPr>
  </w:style>
  <w:style w:type="character" w:customStyle="1" w:styleId="ListLabel4">
    <w:name w:val="ListLabel 4"/>
    <w:qFormat/>
    <w:rPr>
      <w:rFonts w:ascii="Arial" w:hAnsi="Arial"/>
      <w:strike w:val="0"/>
      <w:dstrike w:val="0"/>
    </w:rPr>
  </w:style>
  <w:style w:type="character" w:customStyle="1" w:styleId="ListLabel5">
    <w:name w:val="ListLabel 5"/>
    <w:qFormat/>
    <w:rPr>
      <w:rFonts w:ascii="Arial" w:hAnsi="Arial" w:cs="Arial"/>
      <w:sz w:val="24"/>
    </w:rPr>
  </w:style>
  <w:style w:type="character" w:customStyle="1" w:styleId="ListLabel6">
    <w:name w:val="ListLabel 6"/>
    <w:qFormat/>
    <w:rPr>
      <w:rFonts w:ascii="Arial" w:hAnsi="Arial"/>
      <w:color w:val="000000"/>
    </w:rPr>
  </w:style>
  <w:style w:type="character" w:customStyle="1" w:styleId="ListLabel7">
    <w:name w:val="ListLabel 7"/>
    <w:qFormat/>
    <w:rPr>
      <w:b w:val="0"/>
      <w:i w:val="0"/>
      <w:color w:val="auto"/>
    </w:rPr>
  </w:style>
  <w:style w:type="character" w:customStyle="1" w:styleId="ListLabel8">
    <w:name w:val="ListLabel 8"/>
    <w:qFormat/>
    <w:rPr>
      <w:rFonts w:ascii="Arial" w:hAnsi="Arial"/>
      <w:b w:val="0"/>
    </w:rPr>
  </w:style>
  <w:style w:type="character" w:customStyle="1" w:styleId="Znakinumeracji">
    <w:name w:val="Znaki numeracji"/>
    <w:qFormat/>
  </w:style>
  <w:style w:type="character" w:customStyle="1" w:styleId="ListLabel9">
    <w:name w:val="ListLabel 9"/>
    <w:qFormat/>
    <w:rPr>
      <w:rFonts w:ascii="Arial" w:eastAsia="Times New Roman" w:hAnsi="Arial" w:cs="Arial"/>
    </w:rPr>
  </w:style>
  <w:style w:type="character" w:customStyle="1" w:styleId="ListLabel10">
    <w:name w:val="ListLabel 10"/>
    <w:qFormat/>
    <w:rPr>
      <w:rFonts w:ascii="Arial" w:hAnsi="Arial"/>
      <w:b/>
    </w:rPr>
  </w:style>
  <w:style w:type="character" w:customStyle="1" w:styleId="ListLabel11">
    <w:name w:val="ListLabel 11"/>
    <w:qFormat/>
    <w:rPr>
      <w:rFonts w:ascii="Arial" w:hAnsi="Arial"/>
      <w:color w:val="000000"/>
    </w:rPr>
  </w:style>
  <w:style w:type="character" w:customStyle="1" w:styleId="ListLabel12">
    <w:name w:val="ListLabel 12"/>
    <w:qFormat/>
    <w:rPr>
      <w:rFonts w:ascii="Arial" w:hAnsi="Arial"/>
      <w:strike w:val="0"/>
      <w:dstrike w:val="0"/>
    </w:rPr>
  </w:style>
  <w:style w:type="character" w:customStyle="1" w:styleId="ListLabel13">
    <w:name w:val="ListLabel 13"/>
    <w:qFormat/>
    <w:rPr>
      <w:rFonts w:ascii="Arial" w:hAnsi="Arial" w:cs="Arial"/>
      <w:sz w:val="24"/>
    </w:rPr>
  </w:style>
  <w:style w:type="character" w:customStyle="1" w:styleId="ListLabel14">
    <w:name w:val="ListLabel 14"/>
    <w:qFormat/>
    <w:rPr>
      <w:rFonts w:ascii="Arial" w:hAnsi="Arial"/>
      <w:color w:val="000000"/>
    </w:rPr>
  </w:style>
  <w:style w:type="character" w:customStyle="1" w:styleId="ListLabel15">
    <w:name w:val="ListLabel 15"/>
    <w:qFormat/>
    <w:rPr>
      <w:b w:val="0"/>
      <w:i w:val="0"/>
      <w:color w:val="auto"/>
    </w:rPr>
  </w:style>
  <w:style w:type="character" w:customStyle="1" w:styleId="ListLabel16">
    <w:name w:val="ListLabel 16"/>
    <w:qFormat/>
    <w:rPr>
      <w:rFonts w:ascii="Arial" w:hAnsi="Arial"/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qFormat/>
    <w:rsid w:val="003913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3913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24FDD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Bezodstpw">
    <w:name w:val="No Spacing"/>
    <w:uiPriority w:val="1"/>
    <w:qFormat/>
    <w:rsid w:val="001E3C42"/>
    <w:rPr>
      <w:sz w:val="22"/>
    </w:rPr>
  </w:style>
  <w:style w:type="paragraph" w:styleId="Akapitzlist">
    <w:name w:val="List Paragraph"/>
    <w:basedOn w:val="Normalny"/>
    <w:uiPriority w:val="34"/>
    <w:qFormat/>
    <w:rsid w:val="006A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2758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dc:description/>
  <cp:lastModifiedBy>Lidia Zawodnik</cp:lastModifiedBy>
  <cp:revision>2</cp:revision>
  <dcterms:created xsi:type="dcterms:W3CDTF">2018-12-27T06:53:00Z</dcterms:created>
  <dcterms:modified xsi:type="dcterms:W3CDTF">2018-12-27T06:53:00Z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