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EC" w:rsidRPr="006323EC" w:rsidRDefault="006323EC" w:rsidP="006323EC">
      <w:pPr>
        <w:pStyle w:val="NormalnyWeb"/>
        <w:spacing w:before="0" w:after="0"/>
        <w:ind w:left="4963" w:right="0"/>
        <w:jc w:val="right"/>
        <w:rPr>
          <w:rFonts w:ascii="Times New Roman" w:hAnsi="Times New Roman"/>
          <w:bCs/>
          <w:color w:val="auto"/>
          <w:sz w:val="20"/>
          <w:szCs w:val="20"/>
        </w:rPr>
      </w:pPr>
      <w:r w:rsidRPr="006323EC">
        <w:rPr>
          <w:rFonts w:ascii="Times New Roman" w:hAnsi="Times New Roman"/>
          <w:bCs/>
          <w:color w:val="auto"/>
          <w:sz w:val="20"/>
          <w:szCs w:val="20"/>
        </w:rPr>
        <w:t>Załącznik do Uchwały Nr XLIX/306/2018</w:t>
      </w:r>
      <w:r w:rsidRPr="006323EC">
        <w:rPr>
          <w:rFonts w:ascii="Times New Roman" w:hAnsi="Times New Roman"/>
          <w:bCs/>
          <w:color w:val="auto"/>
          <w:sz w:val="20"/>
          <w:szCs w:val="20"/>
        </w:rPr>
        <w:br/>
      </w:r>
      <w:bookmarkStart w:id="0" w:name="_GoBack"/>
      <w:bookmarkEnd w:id="0"/>
      <w:r w:rsidRPr="006323EC">
        <w:rPr>
          <w:rFonts w:ascii="Times New Roman" w:hAnsi="Times New Roman"/>
          <w:bCs/>
          <w:color w:val="auto"/>
          <w:sz w:val="20"/>
          <w:szCs w:val="20"/>
        </w:rPr>
        <w:t>Rady Gminy  Jedlnia-Letnisko</w:t>
      </w:r>
      <w:r w:rsidRPr="006323EC">
        <w:rPr>
          <w:rFonts w:ascii="Times New Roman" w:hAnsi="Times New Roman"/>
          <w:bCs/>
          <w:color w:val="auto"/>
          <w:sz w:val="20"/>
          <w:szCs w:val="20"/>
        </w:rPr>
        <w:br/>
        <w:t>z dnia 29 stycznia 2018 r.</w:t>
      </w: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323EC">
        <w:rPr>
          <w:rFonts w:ascii="Times New Roman" w:hAnsi="Times New Roman"/>
          <w:b/>
          <w:bCs/>
          <w:color w:val="auto"/>
          <w:sz w:val="20"/>
          <w:szCs w:val="20"/>
        </w:rPr>
        <w:br/>
      </w:r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PROGRAM GOSPODAROWANIA MIESZKANIOWYM ZASOBEM GMINY JEDLNIA-LETNISKO NA LATA 2018-2022</w:t>
      </w: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Program reguluje zasady, prognozy i wieloletnią politykę gospodarowania mieszkaniowym zasobem Gminy Jedlnia-Letnisko w zakresie, wielkości, stanu technicznego, potrzeb, sprzedaży, polityki czynszowej, racjonalizacji zarządzania oraz planowanych wydatków.</w:t>
      </w:r>
    </w:p>
    <w:p w:rsidR="006323EC" w:rsidRDefault="006323EC" w:rsidP="006323EC">
      <w:pPr>
        <w:pStyle w:val="NormalnyWeb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Rozdział 1.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Prognoza dotycząca wielkości oraz stanu technicznego zasobu mieszkaniowego                 Gminy Jedlnia-Letnisko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323EC" w:rsidRDefault="006323EC" w:rsidP="006323EC">
      <w:pPr>
        <w:pStyle w:val="NormalnyWeb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Wielkość zasobów mieszkaniowych Gminy wynosi 14 lokali, których gmina jest współwłaścicielem bądź posiadaczem samoistnym.</w:t>
      </w:r>
    </w:p>
    <w:p w:rsidR="006323EC" w:rsidRDefault="006323EC" w:rsidP="006323EC">
      <w:pPr>
        <w:pStyle w:val="NormalnyWeb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Zasoby mieszkaniowe przedstawia poniższa tabela. 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40"/>
        <w:gridCol w:w="709"/>
        <w:gridCol w:w="1456"/>
        <w:gridCol w:w="505"/>
        <w:gridCol w:w="1080"/>
        <w:gridCol w:w="1653"/>
        <w:gridCol w:w="1143"/>
      </w:tblGrid>
      <w:tr w:rsidR="006323EC" w:rsidTr="006323EC">
        <w:trPr>
          <w:trHeight w:val="27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Miejscowość-</w:t>
            </w:r>
          </w:p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adres budynku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Ilość</w:t>
            </w:r>
          </w:p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lokali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Powierzchnia użytkowa m²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Wyposażenie techniczne</w:t>
            </w:r>
          </w:p>
        </w:tc>
      </w:tr>
      <w:tr w:rsidR="006323EC" w:rsidTr="006323E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gaz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wodociąg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kanalizacja-szambo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c.o.</w:t>
            </w:r>
          </w:p>
        </w:tc>
      </w:tr>
      <w:tr w:rsidR="006323EC" w:rsidTr="006323EC">
        <w:trPr>
          <w:trHeight w:val="9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Jedlnia-Letnisko,                ul.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Słupicka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 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46,00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6323EC" w:rsidTr="006323EC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6323EC" w:rsidTr="006323EC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59,57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6323EC" w:rsidTr="006323EC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54,45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6323EC" w:rsidTr="006323EC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34,33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6323EC" w:rsidTr="006323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Jedlnia-Letnisko,</w:t>
            </w:r>
          </w:p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ul. Narutowicza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6323EC" w:rsidTr="006323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Jedlnia-Letnisko,</w:t>
            </w:r>
          </w:p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ul. Narutowicza 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23,85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6323EC" w:rsidTr="006323EC">
        <w:trPr>
          <w:trHeight w:val="11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Rajec Poduchowny 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42,80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6323EC" w:rsidTr="006323E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33,20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6323EC" w:rsidTr="006323EC">
        <w:trPr>
          <w:trHeight w:val="11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Jedlnia-Letnisko,</w:t>
            </w:r>
          </w:p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ul. Plac Piłsudskiego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48,66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6323EC" w:rsidTr="006323E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50,83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6323EC" w:rsidTr="006323EC">
        <w:trPr>
          <w:trHeight w:val="11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Słupica 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6323EC" w:rsidTr="006323E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</w:tbl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Lokale socjalne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40"/>
        <w:gridCol w:w="709"/>
        <w:gridCol w:w="1456"/>
        <w:gridCol w:w="505"/>
        <w:gridCol w:w="1080"/>
        <w:gridCol w:w="1653"/>
        <w:gridCol w:w="1143"/>
      </w:tblGrid>
      <w:tr w:rsidR="006323EC" w:rsidTr="006323EC">
        <w:trPr>
          <w:trHeight w:val="27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Miejscowość-</w:t>
            </w:r>
          </w:p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adres budynku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Ilość</w:t>
            </w:r>
          </w:p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lokali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Powierzchnia użytkowa m²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Wyposażenie techniczne</w:t>
            </w:r>
          </w:p>
        </w:tc>
      </w:tr>
      <w:tr w:rsidR="006323EC" w:rsidTr="006323E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EC" w:rsidRDefault="006323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gaz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wodociąg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kanalizacja-szambo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c.o.</w:t>
            </w:r>
          </w:p>
        </w:tc>
      </w:tr>
      <w:tr w:rsidR="006323EC" w:rsidTr="006323EC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Rajec Poduchowny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10,20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C" w:rsidRDefault="006323EC">
            <w:pPr>
              <w:pStyle w:val="NormalnyWeb"/>
              <w:spacing w:before="0" w:after="0" w:line="256" w:lineRule="auto"/>
              <w:ind w:left="0" w:right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</w:tbl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Rozdział 2.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Prognoza wielkości zasobu mieszkaniowego gminy.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Biorąc pod uwagę ograniczone możliwości finansowe Gminy nie jest planowana budowa nowych budynków celem zwiększenia zasobu lokali mieszkalnych oraz brak jest możliwości pozyskania lokali poprzez adaptację. 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Rozdział 3.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Analiza potrzeb oraz plan remontów i modernizacji wynikający ze stanu technicznego budynków i lokali z podziałem na kolejne lata.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Realizacja remontów i modernizacji ma na celu utrzymanie zasobu mieszkaniowego                  w stanie niepogorszonym.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Realizacja w każdym roku planu remontów i modernizacji uzależniona będzie                            od posiadanych środków finansowych w danym roku budżetowym.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 Potrzeby remontowe budynków i lokali mieszkalnych wynikać będą z konieczność: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1) utrzymania stanu technicznego budynku na poziomie zapewniającym bezpieczeństwo ludzi i mienia w okresie jego użytkowania.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2) usuwanie skutków działania sił przyrody;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3) ochrona zdrowia i ludzi w pomieszczeniach budynku;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4) utrzymania stanu technicznego budynku i racjonalizacji wykorzystania energii elektrycznej, cieplnej i wody.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Zakłada się, że przy planowaniu remontów i modernizacji wykorzystane zostaną wyniki okresowych przeglądów budynków, przeprowadzonych w zakresie wymaganym przez przepisy ustawy Prawo Budowlane.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Rozdział 4.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Planowana sprzedaż lokali w kolejnych latach.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Dopuszcza się sprzedaż lokali mieszkalnych w przypadku zainteresowania zakupem mieszkań ze strony mieszkańców gminy lub w przypadkach uzasadnionych interesami gminy.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Rozdział 5.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Zasady polityki czynszowej oraz warunki obniżenia czynszu, w tym wielkość dochodu gospodarstwa domowego najemcy.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Czynsz za lokal opłacają najemcy lokali stanowiących mieszkaniowy zasób gminy.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Wyróżniamy następujące rodzaje czynszów: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1) za lokal mieszkalny,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2) za lokal socjalny.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Wójt Gminy w formie zarządzenia ustala miesięczne stawki bazowe za 1 m2 powierzchni użytkowej lokali wchodzących w skład mieszkaniowego zasobu gminy z uwzględnieniem czynników obniżających ich wartość użytkową, a w szczególności stan techniczny, położenie budynku i jego wyposażenie w urządzenia techniczne i instalacyjne. Stawki bazowe ustala się odrębnie dla lokali socjalnych i pozostałych lokali mieszkalnych.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Stawki czynszu podnoszone będą nie częściej niż raz w roku zarządzeniem Wójta Gminy Jedlnia-Letnisko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Wynajmujący lokal może podwyższyć czynsz, wypowiadając dotychczasową jego wysokość na piśmie, najpóźniej na koniec miesiąca kalendarzowego, z zachowaniem terminu wypowiedzenia wynoszącego 3 miesiące.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 Czynsz najmu płacony jest z góry do 10 dnia  każdego miesiąca na wskazany przez wynajmującego rachunek.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 Oprócz czynszu Najemca zobowiązany jest do uiszczania opłat związanych z eksploatacją lokalu niezależnych od właściciela. tj. opłat za: energię elektryczną, gaz, pobór wody, odbiór nieczystości stałych i płynnych.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7. W przypadku, gdy lokator nie ma zawartej umowy bezpośrednio z dostawcą mediów lub usług, właściciel lokalu oprócz czynszu będzie pobierał opłaty zależne i niezależne od niego, np.: za dostawę wody, energii elektrycznej, odbiór nieczystości stałych i płynnych oraz innych opłat eksploatacyjnych 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8. Opłaty te będą pobierane wg wskazań urządzeń pomiarowych, a w przypadku ich braku na podstawie norm stanowiących podstawę ustaleń ceny przez dostawców lub w oparciu  o własną kalkulację.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9. Stawka czynszu za lokale socjalne wynosi połowę stawki najniższego czynszu obowiązującego w gminnym zasobie mieszkaniowym.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Rozdział 6.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Sposób i zasady zarządzania lokalami i budynkami wchodzącymi w skład mieszkaniowego zasobu gminy oraz przewidywane zmiany w zakresie zarządzenia mieszkaniowym zasobem gminy w kolejnych latach.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Lokalami i budynkami zarządza Wójt Gminy w oparciu o obowiązujące przepisy oraz uchwały Rady Gminy.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W ramach sprawowanego zarządu Wójt Gminy wykonuje w szczególności: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1) prowadzenie całokształtu spraw związanych z wykonywaniem zadań wynajmującego,               a w szczególności zawieranie i wykonywanie umów najmu lokali mieszkalnych, pobieranie czynszu oraz innych opłat związanych z wynajmem budynków i lokali,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2) prowadzenie całokształtu spraw związanych z realizacją remontów kapitalnych                                      i modernizacji, w tym dokonywanie przeglądów budynków i mieszkań, analiza potrzeb remontowych i opracowywanie planu remontów, organizowanie prowadzenie robót remontowo- budowlanych, realizacja i rozliczanie finansowe.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Rozdział 7.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Źródła finansowania gospodarki mieszkaniowej w kolejnych latach.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Źródłem finansowania gospodarki mieszkaniowej będą wpływy z tytułu czynszów za wynajem lokali oraz budżet Gminy, w którym corocznie rezerwowane będą środki na gospodarkę mieszkaniową, w zależności od rodzaju planowanych remontów i modernizacji  w danym roku.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Ustala się że, ulepszenia lokali mieszkalnych będą mogły być wykonane i sfinansowane przez lokatora za zgodą właściciela lokalu po zawarciu umowy z lokatorem określającej zakres ulepszenia oraz sposób dokonania zwrotu kosztów poniesionych przez najemcę (odliczenia w czynszu).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Rozdział 8.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Wysokość wydatków na remonty remontów i modernizacji lokali i budynków wchodzących w skład mieszkaniowego zasoby Gminy Jedlnia-Letnisko.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Wysokość nakładów na remonty kształtować będą głównie koszty bieżącej eksploatacji lokali i budynków oraz potrzeby remontowe, finansowane z wpływów z tytułu czynszów za lokale mieszkalne i budżetu Gminy.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323EC" w:rsidRDefault="006323EC" w:rsidP="006323EC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Rozdział 9.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Opis działań mające na celu poprawę wykorzystania i racjonalizację gospodarowania mieszkaniowym zasobem gminy.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 celu poprawienia efektywności gospodarowania mieszkaniowym zasobem Gminy należy przyjąć następujące zasady: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1) racjonalne wykorzystanie środków finansowych na remonty i modernizację budynków                 i lokali mieszkalnych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2) sprawowanie bieżącego nadzoru nad terminowością regulowania opłat czynszowych, </w:t>
      </w:r>
    </w:p>
    <w:p w:rsidR="006323EC" w:rsidRDefault="006323EC" w:rsidP="006323EC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3) aktywna windykacja należności czynszowych,</w:t>
      </w:r>
    </w:p>
    <w:p w:rsidR="000A21BD" w:rsidRDefault="006323EC" w:rsidP="006323EC">
      <w:pPr>
        <w:pStyle w:val="NormalnyWeb"/>
        <w:spacing w:before="0" w:after="0"/>
        <w:ind w:left="0" w:right="0"/>
        <w:jc w:val="both"/>
      </w:pPr>
      <w:r>
        <w:rPr>
          <w:rFonts w:ascii="Times New Roman" w:hAnsi="Times New Roman"/>
          <w:color w:val="auto"/>
          <w:sz w:val="24"/>
          <w:szCs w:val="24"/>
        </w:rPr>
        <w:t>4) dążenie do podnoszenia standardu mieszkań, co pozwoli na ustalanie stawek czynszów na poziomie umożliwiającym pokrycie bieżących kosztów eksploatacji budynków i lokali.</w:t>
      </w:r>
    </w:p>
    <w:sectPr w:rsidR="000A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EC"/>
    <w:rsid w:val="000A21BD"/>
    <w:rsid w:val="006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11DA-EFC2-4C51-A64D-42A7C79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323EC"/>
    <w:pPr>
      <w:spacing w:before="90" w:after="90"/>
      <w:ind w:left="90" w:right="90"/>
    </w:pPr>
    <w:rPr>
      <w:rFonts w:ascii="Verdana" w:hAnsi="Verdana"/>
      <w:color w:val="4040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Lidia Zawodnik</cp:lastModifiedBy>
  <cp:revision>2</cp:revision>
  <dcterms:created xsi:type="dcterms:W3CDTF">2018-02-01T12:10:00Z</dcterms:created>
  <dcterms:modified xsi:type="dcterms:W3CDTF">2018-02-01T12:13:00Z</dcterms:modified>
</cp:coreProperties>
</file>