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B5" w:rsidRDefault="00D1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</w:p>
    <w:p w:rsidR="006744B5" w:rsidRDefault="00D1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 Nr III/19/2018</w:t>
      </w:r>
    </w:p>
    <w:p w:rsidR="006744B5" w:rsidRDefault="00D1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Rady Gminy Jedlnia-Letnisko</w:t>
      </w:r>
    </w:p>
    <w:p w:rsidR="006744B5" w:rsidRDefault="00D1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 3 grudnia  2018r.</w:t>
      </w: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4B5" w:rsidRDefault="00D108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określenia szczegółowych warunków przyznawania i odpłatności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za usługi opiekuńcze i specjalistyczne usługi opiekuńcze, z wyłączeniem specjalistycznych usług opiekuńczych dla osób z zaburzeniami psychicznymi </w:t>
      </w:r>
      <w:r>
        <w:rPr>
          <w:rFonts w:ascii="Times New Roman" w:hAnsi="Times New Roman" w:cs="Times New Roman"/>
          <w:b/>
          <w:sz w:val="26"/>
          <w:szCs w:val="26"/>
        </w:rPr>
        <w:br/>
        <w:t>oraz szczegółowych warunków częściowego lub całkowitego zwolnienia od odpłat, jak również trybu ich pobierania.</w:t>
      </w:r>
    </w:p>
    <w:p w:rsidR="006744B5" w:rsidRDefault="00674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4B5" w:rsidRDefault="00674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4B5" w:rsidRDefault="00D10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art. 18 ust. 2 pkt 15, art. 40 ust. 1, ustawy z dnia 8 marca 1990 r. </w:t>
      </w:r>
      <w:r>
        <w:rPr>
          <w:rFonts w:ascii="Times New Roman" w:hAnsi="Times New Roman" w:cs="Times New Roman"/>
          <w:sz w:val="26"/>
          <w:szCs w:val="26"/>
        </w:rPr>
        <w:br/>
        <w:t>o samorządzie gminnym (</w:t>
      </w:r>
      <w:proofErr w:type="spellStart"/>
      <w:r>
        <w:rPr>
          <w:rFonts w:ascii="Times New Roman" w:hAnsi="Times New Roman" w:cs="Times New Roman"/>
          <w:sz w:val="26"/>
          <w:szCs w:val="26"/>
        </w:rPr>
        <w:t>t.j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Dz.U. 2018r. poz. 994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sz w:val="26"/>
          <w:szCs w:val="26"/>
        </w:rPr>
        <w:t>. zm.) w związku z art.</w:t>
      </w:r>
      <w:r>
        <w:rPr>
          <w:rFonts w:ascii="Times New Roman" w:hAnsi="Times New Roman" w:cs="Times New Roman"/>
          <w:sz w:val="26"/>
          <w:szCs w:val="26"/>
        </w:rPr>
        <w:br/>
        <w:t>17 ust.1 pkt 11, art. 50 ust. 6, art. 96 ust. 4 ustawy z dnia 12 marca 2004r. o pomocy społecznej (</w:t>
      </w:r>
      <w:proofErr w:type="spellStart"/>
      <w:r>
        <w:rPr>
          <w:rFonts w:ascii="Times New Roman" w:hAnsi="Times New Roman" w:cs="Times New Roman"/>
          <w:sz w:val="26"/>
          <w:szCs w:val="26"/>
        </w:rPr>
        <w:t>t.j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Dz. U. z 2018r. poz. 1508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sz w:val="26"/>
          <w:szCs w:val="26"/>
        </w:rPr>
        <w:t>. zm.) Rada Gminy Jedlnia-Letnisko uchwala, co następuje:</w:t>
      </w:r>
    </w:p>
    <w:p w:rsidR="006744B5" w:rsidRDefault="00674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4B5" w:rsidRDefault="00D1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</w:t>
      </w: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4B5" w:rsidRDefault="00D108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Pomoc w formie usług opiekuńczych i specjalistycznych usług opiekuńczych przysługuje osobom o których mowa w art. 50 ustawy z dnia 12 marca 2004r. </w:t>
      </w:r>
      <w:r>
        <w:rPr>
          <w:rFonts w:ascii="Times New Roman" w:hAnsi="Times New Roman" w:cs="Times New Roman"/>
          <w:sz w:val="26"/>
          <w:szCs w:val="26"/>
        </w:rPr>
        <w:br/>
        <w:t>o pomocy społecznej i w zakresie tam określonym.</w:t>
      </w:r>
    </w:p>
    <w:p w:rsidR="006744B5" w:rsidRDefault="00D108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Organizatorem i realizatorem pomocy wskazanej w ust. 1 jest Gminny Ośrodek Pomocy Społecznej w Jedlni-Letnisko, zwany dalej Ośrodkiem. </w:t>
      </w:r>
    </w:p>
    <w:p w:rsidR="006744B5" w:rsidRDefault="00D108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Usługi opiekuńcze i specjalistyczne usługi opiekuńcze, w wyłączeniem specjalistycznych usług opiekuńczych dla osób z zaburzeniami psychicznymi, świadczone są przez pięć dni w tygodniu od poniedziałku do piątku w dni robocze.</w:t>
      </w:r>
    </w:p>
    <w:p w:rsidR="006744B5" w:rsidRDefault="006744B5">
      <w:pPr>
        <w:pStyle w:val="Akapitzlist"/>
        <w:spacing w:after="0" w:line="240" w:lineRule="auto"/>
        <w:ind w:left="397"/>
        <w:jc w:val="both"/>
        <w:rPr>
          <w:rFonts w:ascii="Times New Roman" w:hAnsi="Times New Roman" w:cs="Times New Roman"/>
          <w:sz w:val="26"/>
          <w:szCs w:val="26"/>
        </w:rPr>
      </w:pPr>
    </w:p>
    <w:p w:rsidR="006744B5" w:rsidRDefault="00D1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2</w:t>
      </w: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4B5" w:rsidRDefault="00D10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Rodzaj, zakres i okres przyznanych usług uzależniony jest od:</w:t>
      </w:r>
    </w:p>
    <w:p w:rsidR="006744B5" w:rsidRDefault="00D108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potrzeb świadczeniobiorcy,</w:t>
      </w:r>
    </w:p>
    <w:p w:rsidR="006744B5" w:rsidRDefault="00D108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stanu zdrowia świadczeniobiorcy,</w:t>
      </w:r>
    </w:p>
    <w:p w:rsidR="006744B5" w:rsidRDefault="00D108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sytuacji rodzinnej i materialnej świadczeniobiorcy,</w:t>
      </w:r>
    </w:p>
    <w:p w:rsidR="006744B5" w:rsidRDefault="00D108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zasobów i możliwości zapewnienia usług przez Ośrodek.</w:t>
      </w:r>
    </w:p>
    <w:p w:rsidR="006744B5" w:rsidRDefault="00674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4B5" w:rsidRDefault="00D1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</w:t>
      </w: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4B5" w:rsidRDefault="00D1084B">
      <w:pPr>
        <w:pStyle w:val="Akapitzlist"/>
        <w:numPr>
          <w:ilvl w:val="0"/>
          <w:numId w:val="2"/>
        </w:numPr>
        <w:spacing w:after="0" w:line="240" w:lineRule="auto"/>
        <w:jc w:val="both"/>
      </w:pPr>
      <w:bookmarkStart w:id="0" w:name="__DdeLink__230_431295201"/>
      <w:r>
        <w:rPr>
          <w:rFonts w:ascii="Times New Roman" w:hAnsi="Times New Roman" w:cs="Times New Roman"/>
          <w:sz w:val="26"/>
          <w:szCs w:val="26"/>
        </w:rPr>
        <w:t>Usługi opiekuńcze i specjalistyczne usługi opiekuńcze przysługują nieodpłatnie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osobom, których dochód nie przekracza kryterium dochodowego określonego </w:t>
      </w:r>
      <w:r>
        <w:rPr>
          <w:rFonts w:ascii="Times New Roman" w:hAnsi="Times New Roman" w:cs="Times New Roman"/>
          <w:sz w:val="26"/>
          <w:szCs w:val="26"/>
        </w:rPr>
        <w:br/>
        <w:t>w art. 8 ust. 1 ustawy z dnia 12 marca 2004 r. o pomocy społecznej.</w:t>
      </w:r>
    </w:p>
    <w:p w:rsidR="006744B5" w:rsidRDefault="00D1084B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Usługi opiekuńcze i specjalistyczne usługi opiekuńcze przysługują nieodpłatnie członkom korpusu weteranów walki o niepodległość oraz działaczom opozycji antykomunistycznych.</w:t>
      </w:r>
    </w:p>
    <w:p w:rsidR="006744B5" w:rsidRDefault="00D108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Dla innych osób, niż wskazane w ust. 1 i 2 ustala się zasady odpłatności za usługi opiekuńcze ( w tym specjalistyczne) według poniższej tabeli:</w:t>
      </w: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4B5" w:rsidRDefault="006744B5">
      <w:pPr>
        <w:jc w:val="both"/>
      </w:pP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077"/>
        <w:gridCol w:w="2835"/>
        <w:gridCol w:w="2552"/>
      </w:tblGrid>
      <w:tr w:rsidR="006744B5">
        <w:trPr>
          <w:cantSplit/>
          <w:trHeight w:val="1208"/>
        </w:trPr>
        <w:tc>
          <w:tcPr>
            <w:tcW w:w="4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Dochód osoby samotnie gospodarującej lub dochód na osobę w rodzinie w stosunku do kryterium dochodowego ustalonego na podstawie art. 8 ust. 1 ustawy o pomocy społecznej 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 odpłatności w procentach w przypadku:</w:t>
            </w:r>
          </w:p>
        </w:tc>
      </w:tr>
      <w:tr w:rsidR="006744B5">
        <w:trPr>
          <w:cantSplit/>
          <w:trHeight w:val="1208"/>
        </w:trPr>
        <w:tc>
          <w:tcPr>
            <w:tcW w:w="4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67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samotnie gospodarującej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w rodzinie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100 %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bezpłatnie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100% - 130%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130% - 160%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160% - 190%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190% - 220%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220% -250%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250% - 280%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891257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280% - 310%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310% - 340%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ponad 340% - 360%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360% - 380%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380% - 400%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6744B5">
        <w:trPr>
          <w:cantSplit/>
          <w:trHeight w:val="680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400%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44B5" w:rsidRDefault="00D1084B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6744B5" w:rsidRDefault="006744B5"/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4B5" w:rsidRDefault="00D1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Hlk530553575"/>
      <w:bookmarkEnd w:id="2"/>
      <w:r>
        <w:rPr>
          <w:rFonts w:ascii="Times New Roman" w:hAnsi="Times New Roman" w:cs="Times New Roman"/>
          <w:b/>
          <w:sz w:val="26"/>
          <w:szCs w:val="26"/>
        </w:rPr>
        <w:lastRenderedPageBreak/>
        <w:t>§ 4</w:t>
      </w: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4B5" w:rsidRDefault="00D10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Koszt jednej godziny usług opiekuńczych ustala się w oparciu o analizę kosztów realizacji tego zadania.</w:t>
      </w:r>
    </w:p>
    <w:p w:rsidR="006744B5" w:rsidRDefault="00D10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Koszt, o którym mowa w ust. 1 podlega weryfikacji raz na 3 lata, </w:t>
      </w:r>
      <w:r>
        <w:rPr>
          <w:rFonts w:ascii="Times New Roman" w:hAnsi="Times New Roman" w:cs="Times New Roman"/>
          <w:sz w:val="26"/>
          <w:szCs w:val="26"/>
        </w:rPr>
        <w:br/>
        <w:t>z uwzględnieniem kosztów świadczenia usług za rok poprzedzający weryfikację.</w:t>
      </w:r>
    </w:p>
    <w:p w:rsidR="006744B5" w:rsidRDefault="00D10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Koszt jednej godziny usług opiekuńczych ustala się w wysokości 20,00 zł.</w:t>
      </w:r>
    </w:p>
    <w:p w:rsidR="006744B5" w:rsidRDefault="00D10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Cenę jednej godziny specjalistycznych usług opiekuńczych ustala się na podstawie analizy kosztów realizacji tego zadania i wynika ona z umowy zawartej </w:t>
      </w:r>
      <w:r>
        <w:rPr>
          <w:rFonts w:ascii="Times New Roman" w:hAnsi="Times New Roman" w:cs="Times New Roman"/>
          <w:sz w:val="26"/>
          <w:szCs w:val="26"/>
        </w:rPr>
        <w:br/>
        <w:t>z podmiotami przejmującymi zlecenie realizacji zadania w formie specjalistycznych usług opiekuńczych.</w:t>
      </w:r>
    </w:p>
    <w:p w:rsidR="006744B5" w:rsidRDefault="00D10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Opłaty za świadczone usługi opiekuńcze naliczane są po zakończeniu miesiąca, </w:t>
      </w:r>
      <w:r>
        <w:rPr>
          <w:rFonts w:ascii="Times New Roman" w:hAnsi="Times New Roman" w:cs="Times New Roman"/>
          <w:sz w:val="26"/>
          <w:szCs w:val="26"/>
        </w:rPr>
        <w:br/>
        <w:t>w którym usługi były świadczone.</w:t>
      </w:r>
    </w:p>
    <w:p w:rsidR="006744B5" w:rsidRDefault="00D10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Podstawą obliczania miesięcznej odpłatności za świadczone usługi opiekuńcze jest karta pracy opiekunki/opiekuna.</w:t>
      </w:r>
    </w:p>
    <w:p w:rsidR="006744B5" w:rsidRDefault="00D10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Opiekunki/opiekunowie zobowiązani są do rozliczenia kart pracy w Ośrodku </w:t>
      </w:r>
      <w:r>
        <w:rPr>
          <w:rFonts w:ascii="Times New Roman" w:hAnsi="Times New Roman" w:cs="Times New Roman"/>
          <w:sz w:val="26"/>
          <w:szCs w:val="26"/>
        </w:rPr>
        <w:br/>
        <w:t>nie później niż do 5-go dnia każdego miesiąca.</w:t>
      </w:r>
    </w:p>
    <w:p w:rsidR="006744B5" w:rsidRDefault="00D10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Opłata za świadczone usługi opiekuńcze stanowi iloczyn kwoty o której mowa </w:t>
      </w:r>
      <w:r>
        <w:rPr>
          <w:rFonts w:ascii="Times New Roman" w:hAnsi="Times New Roman" w:cs="Times New Roman"/>
          <w:sz w:val="26"/>
          <w:szCs w:val="26"/>
        </w:rPr>
        <w:br/>
        <w:t xml:space="preserve">w ust. 3, wskaźnika odpłatności wskazanego w tabeli zawartej w § 5 ust. 2 </w:t>
      </w:r>
      <w:r>
        <w:rPr>
          <w:rFonts w:ascii="Times New Roman" w:hAnsi="Times New Roman" w:cs="Times New Roman"/>
          <w:sz w:val="26"/>
          <w:szCs w:val="26"/>
        </w:rPr>
        <w:br/>
        <w:t>oraz liczby godzin świadczonych usług w ciągu miesiąca.</w:t>
      </w:r>
    </w:p>
    <w:p w:rsidR="006744B5" w:rsidRDefault="00D10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Należność za wykonane usługi opiekuńcze świadczeniobiorca jest zobowiązany wpłacić na rachunek bankowy Gminnego Ośrodka Pomocy Społecznej w Jedlni-Letnisko do 15-go dnia każdego miesiąca następującego po miesiącu, w którym usługi były wykonane.</w:t>
      </w:r>
    </w:p>
    <w:p w:rsidR="006744B5" w:rsidRDefault="0067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4B5" w:rsidRDefault="0067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4B5" w:rsidRDefault="00D1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5</w:t>
      </w:r>
    </w:p>
    <w:p w:rsidR="006744B5" w:rsidRDefault="006744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44B5" w:rsidRDefault="00D108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szczególnie uzasadnionych przypadkach Kierownik Gminnego Ośrodka Pomocy Społecznej w Jedlni-Letnisko, może zwolnić częściowo lub całkowicie świadczeniobiorcę z ponoszenia opłat w przypadku:</w:t>
      </w:r>
    </w:p>
    <w:p w:rsidR="006744B5" w:rsidRDefault="00D108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poniesienia przez świadczeniobiorcę strat w wyniku zdarzenia losowego;</w:t>
      </w:r>
    </w:p>
    <w:p w:rsidR="006744B5" w:rsidRDefault="00D108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występowania w rodzinie świadczeniobiorcy więcej niż jednej osoby wymagającej pomocy w formie usług opiekuńczych i specjalistycznych usług opiekuńczych;</w:t>
      </w:r>
    </w:p>
    <w:p w:rsidR="006744B5" w:rsidRDefault="00D108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konieczności ponoszenia opłat za pobyt członka rodziny świadczeniobiorcy </w:t>
      </w:r>
      <w:r>
        <w:rPr>
          <w:rFonts w:ascii="Times New Roman" w:hAnsi="Times New Roman" w:cs="Times New Roman"/>
          <w:sz w:val="26"/>
          <w:szCs w:val="26"/>
        </w:rPr>
        <w:br/>
        <w:t>w domu pomocy społecznej lub ośrodku wsparcia, placówce opiekuńczo – wychowawczej lub rehabilitacyjnej, po przedstawieniu dowodu wpłaty;</w:t>
      </w:r>
    </w:p>
    <w:p w:rsidR="006744B5" w:rsidRDefault="00D108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konieczności zabezpieczenia świadczeniobiorcy pomocy w formie usług opiekuńczych lub specjalistycznych usług opiekuńczych w wysokim wymiarze, powodującym, iż odpłatność za te usługi zagraża egzystencji świadczeniobiorcy samotnie gospodarującego lub świadczeniobiorcy w rodzinie;</w:t>
      </w:r>
    </w:p>
    <w:p w:rsidR="006744B5" w:rsidRDefault="00D108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ponoszenia stałych, niezbędnych i uzasadnionych wydatków, których wysokość zagraża egzystencji świadczeniobiorcy związanych z:</w:t>
      </w:r>
    </w:p>
    <w:p w:rsidR="006744B5" w:rsidRDefault="00D108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potrzebami mieszkaniowymi,</w:t>
      </w:r>
    </w:p>
    <w:p w:rsidR="006744B5" w:rsidRDefault="00D1084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procesem leczenia, w tym konieczności rehabilitacji, zakupu leków, opału, artykułów higienicznych lub pielęgnacyjnych, po przedstawieniu dowodów zakupu;</w:t>
      </w:r>
    </w:p>
    <w:p w:rsidR="006744B5" w:rsidRDefault="00D108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innej uzasadnionej przyczyny i trudnej sytuacji życiowej świadczeniobiorcy potwierdzonej dokumentami i wywiadem środowiskowym.</w:t>
      </w:r>
    </w:p>
    <w:p w:rsidR="006744B5" w:rsidRDefault="006744B5">
      <w:pPr>
        <w:pStyle w:val="Akapitzlist"/>
        <w:spacing w:after="0" w:line="240" w:lineRule="auto"/>
        <w:ind w:left="1287"/>
        <w:rPr>
          <w:rFonts w:ascii="Times New Roman" w:hAnsi="Times New Roman" w:cs="Times New Roman"/>
          <w:sz w:val="26"/>
          <w:szCs w:val="26"/>
        </w:rPr>
      </w:pPr>
    </w:p>
    <w:p w:rsidR="006744B5" w:rsidRDefault="00D1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6</w:t>
      </w: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4B5" w:rsidRDefault="00D108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uchwały powierza się Wójtowi Gminy Jedlnia-Letnisko.</w:t>
      </w:r>
    </w:p>
    <w:p w:rsidR="006744B5" w:rsidRDefault="0067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4B5" w:rsidRDefault="00D1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7</w:t>
      </w: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4B5" w:rsidRDefault="00D10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Traci moc uchwała Nr XII/118/2012 Rady Gminy w Jedlni-Letnisko z dnia </w:t>
      </w:r>
      <w:r>
        <w:rPr>
          <w:rFonts w:ascii="Times New Roman" w:hAnsi="Times New Roman" w:cs="Times New Roman"/>
          <w:sz w:val="26"/>
          <w:szCs w:val="26"/>
        </w:rPr>
        <w:br/>
        <w:t>27 czerwca 2012 r. w sprawie ustalenia odpłatności za usługi opiekuńcze.</w:t>
      </w:r>
    </w:p>
    <w:p w:rsidR="006744B5" w:rsidRDefault="0067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4B5" w:rsidRDefault="00D10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8</w:t>
      </w: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4B5" w:rsidRDefault="00D10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Uchwała wchodzi w życie po upływie 14 dni od jej ogłoszenia w Dzienniku Urzędowym Województwa Mazowieckiego z mocą obowiązującą od 01 stycznia </w:t>
      </w:r>
      <w:r>
        <w:rPr>
          <w:rFonts w:ascii="Times New Roman" w:hAnsi="Times New Roman" w:cs="Times New Roman"/>
          <w:sz w:val="26"/>
          <w:szCs w:val="26"/>
        </w:rPr>
        <w:br/>
        <w:t>2019 r.</w:t>
      </w:r>
    </w:p>
    <w:p w:rsidR="006744B5" w:rsidRDefault="00674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4B5" w:rsidRDefault="00D10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6744B5" w:rsidRDefault="00D108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BA49EC" w:rsidRPr="004D285C" w:rsidRDefault="00BA49EC" w:rsidP="00BA49EC">
      <w:pPr>
        <w:jc w:val="right"/>
        <w:rPr>
          <w:rFonts w:ascii="Arial" w:hAnsi="Arial" w:cs="Arial"/>
          <w:sz w:val="24"/>
          <w:szCs w:val="24"/>
        </w:rPr>
      </w:pPr>
      <w:r w:rsidRPr="004D285C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4D285C">
        <w:rPr>
          <w:rFonts w:ascii="Arial" w:hAnsi="Arial" w:cs="Arial"/>
          <w:b/>
          <w:bCs/>
          <w:sz w:val="24"/>
          <w:szCs w:val="24"/>
        </w:rPr>
        <w:br/>
      </w:r>
      <w:r w:rsidRPr="004D285C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4B5" w:rsidRDefault="006744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4B5" w:rsidRDefault="006744B5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6744B5" w:rsidRDefault="00674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4B5" w:rsidRDefault="006744B5">
      <w:pPr>
        <w:jc w:val="center"/>
      </w:pPr>
    </w:p>
    <w:p w:rsidR="006744B5" w:rsidRDefault="006744B5">
      <w:pPr>
        <w:jc w:val="both"/>
      </w:pPr>
    </w:p>
    <w:p w:rsidR="006744B5" w:rsidRDefault="006744B5">
      <w:pPr>
        <w:jc w:val="both"/>
      </w:pPr>
    </w:p>
    <w:p w:rsidR="006744B5" w:rsidRDefault="006744B5">
      <w:pPr>
        <w:jc w:val="both"/>
      </w:pPr>
    </w:p>
    <w:p w:rsidR="006744B5" w:rsidRDefault="006744B5">
      <w:pPr>
        <w:jc w:val="both"/>
      </w:pPr>
    </w:p>
    <w:p w:rsidR="006744B5" w:rsidRDefault="006744B5">
      <w:pPr>
        <w:jc w:val="both"/>
      </w:pPr>
    </w:p>
    <w:p w:rsidR="006744B5" w:rsidRDefault="006744B5">
      <w:pPr>
        <w:jc w:val="both"/>
      </w:pPr>
    </w:p>
    <w:p w:rsidR="006744B5" w:rsidRDefault="006744B5">
      <w:pPr>
        <w:jc w:val="both"/>
      </w:pPr>
      <w:bookmarkStart w:id="3" w:name="_GoBack"/>
      <w:bookmarkEnd w:id="3"/>
    </w:p>
    <w:sectPr w:rsidR="006744B5" w:rsidSect="00D4094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3ED"/>
    <w:multiLevelType w:val="multilevel"/>
    <w:tmpl w:val="0A189F96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1A4865D0"/>
    <w:multiLevelType w:val="multilevel"/>
    <w:tmpl w:val="2EE8F8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7340"/>
    <w:multiLevelType w:val="multilevel"/>
    <w:tmpl w:val="3B2C98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F34229"/>
    <w:multiLevelType w:val="multilevel"/>
    <w:tmpl w:val="CB44957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41755"/>
    <w:multiLevelType w:val="multilevel"/>
    <w:tmpl w:val="9EC22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59B7"/>
    <w:multiLevelType w:val="multilevel"/>
    <w:tmpl w:val="EFA892F8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/>
        <w:b w:val="0"/>
        <w:sz w:val="26"/>
      </w:r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6">
    <w:nsid w:val="683A384E"/>
    <w:multiLevelType w:val="multilevel"/>
    <w:tmpl w:val="A9AE041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/>
        <w:b w:val="0"/>
        <w:sz w:val="26"/>
      </w:r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7">
    <w:nsid w:val="6A9235E6"/>
    <w:multiLevelType w:val="multilevel"/>
    <w:tmpl w:val="DD10568C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/>
        <w:b w:val="0"/>
        <w:sz w:val="26"/>
      </w:r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6744B5"/>
    <w:rsid w:val="00627EB0"/>
    <w:rsid w:val="006744B5"/>
    <w:rsid w:val="00BA49EC"/>
    <w:rsid w:val="00D1084B"/>
    <w:rsid w:val="00D4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941"/>
    <w:pPr>
      <w:suppressAutoHyphens/>
      <w:overflowPunct w:val="0"/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D40941"/>
    <w:pPr>
      <w:outlineLvl w:val="0"/>
    </w:pPr>
  </w:style>
  <w:style w:type="paragraph" w:styleId="Nagwek2">
    <w:name w:val="heading 2"/>
    <w:basedOn w:val="Nagwek"/>
    <w:rsid w:val="00D40941"/>
    <w:pPr>
      <w:outlineLvl w:val="1"/>
    </w:pPr>
  </w:style>
  <w:style w:type="paragraph" w:styleId="Nagwek3">
    <w:name w:val="heading 3"/>
    <w:basedOn w:val="Nagwek"/>
    <w:rsid w:val="00D4094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496C"/>
  </w:style>
  <w:style w:type="character" w:customStyle="1" w:styleId="StopkaZnak">
    <w:name w:val="Stopka Znak"/>
    <w:basedOn w:val="Domylnaczcionkaakapitu"/>
    <w:link w:val="Stopka"/>
    <w:uiPriority w:val="99"/>
    <w:qFormat/>
    <w:rsid w:val="00F649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496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40941"/>
    <w:rPr>
      <w:rFonts w:ascii="Times New Roman" w:hAnsi="Times New Roman"/>
      <w:b w:val="0"/>
      <w:sz w:val="26"/>
    </w:rPr>
  </w:style>
  <w:style w:type="character" w:customStyle="1" w:styleId="ListLabel2">
    <w:name w:val="ListLabel 2"/>
    <w:qFormat/>
    <w:rsid w:val="00D40941"/>
    <w:rPr>
      <w:rFonts w:ascii="Times New Roman" w:hAnsi="Times New Roman"/>
      <w:b w:val="0"/>
      <w:sz w:val="26"/>
    </w:rPr>
  </w:style>
  <w:style w:type="character" w:customStyle="1" w:styleId="ListLabel3">
    <w:name w:val="ListLabel 3"/>
    <w:qFormat/>
    <w:rsid w:val="00D40941"/>
    <w:rPr>
      <w:rFonts w:ascii="Times New Roman" w:hAnsi="Times New Roman"/>
      <w:b w:val="0"/>
      <w:sz w:val="26"/>
    </w:rPr>
  </w:style>
  <w:style w:type="paragraph" w:styleId="Nagwek">
    <w:name w:val="header"/>
    <w:basedOn w:val="Normalny"/>
    <w:next w:val="Tretekstu"/>
    <w:link w:val="NagwekZnak"/>
    <w:qFormat/>
    <w:rsid w:val="00D409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D40941"/>
    <w:pPr>
      <w:spacing w:after="140" w:line="288" w:lineRule="auto"/>
    </w:pPr>
  </w:style>
  <w:style w:type="paragraph" w:styleId="Lista">
    <w:name w:val="List"/>
    <w:basedOn w:val="Tretekstu"/>
    <w:rsid w:val="00D40941"/>
    <w:rPr>
      <w:rFonts w:cs="Arial"/>
    </w:rPr>
  </w:style>
  <w:style w:type="paragraph" w:styleId="Podpis">
    <w:name w:val="Signature"/>
    <w:basedOn w:val="Normalny"/>
    <w:rsid w:val="00D409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094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628D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F6496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649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49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D40941"/>
  </w:style>
  <w:style w:type="paragraph" w:styleId="Tytu">
    <w:name w:val="Title"/>
    <w:basedOn w:val="Nagwek"/>
    <w:rsid w:val="00D40941"/>
  </w:style>
  <w:style w:type="paragraph" w:styleId="Podtytu">
    <w:name w:val="Subtitle"/>
    <w:basedOn w:val="Nagwek"/>
    <w:rsid w:val="00D409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C1D7-4862-4A22-A680-FDB27354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oem</cp:lastModifiedBy>
  <cp:revision>4</cp:revision>
  <cp:lastPrinted>2018-12-07T11:39:00Z</cp:lastPrinted>
  <dcterms:created xsi:type="dcterms:W3CDTF">2018-12-07T11:40:00Z</dcterms:created>
  <dcterms:modified xsi:type="dcterms:W3CDTF">2018-12-14T11:51:00Z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