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D1" w:rsidRDefault="00A522D1" w:rsidP="00A522D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UCHWAŁA NR LVI/354</w:t>
      </w:r>
      <w:r w:rsidR="00E6289B">
        <w:rPr>
          <w:rFonts w:ascii="Times New Roman" w:hAnsi="Times New Roman"/>
          <w:b/>
          <w:bCs/>
          <w:sz w:val="24"/>
          <w:szCs w:val="24"/>
        </w:rPr>
        <w:t>/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2018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GMINY JEDLNIA-LETNISKO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20 sierpnia 2018 r.</w:t>
      </w:r>
    </w:p>
    <w:p w:rsidR="00A522D1" w:rsidRDefault="00A522D1" w:rsidP="00A522D1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określenia maksymalnej liczby zezwoleń na sprzedaż napojów alkoholowych przeznaczonych do spożycia w miejscu sprzedaży oraz poza miejscem sprzedaży, zasad usytuowania miejsc sprzedaży i podawania napojów alkoholowych oraz ograniczeń </w:t>
      </w:r>
      <w:r>
        <w:rPr>
          <w:rFonts w:ascii="Times New Roman" w:hAnsi="Times New Roman"/>
          <w:b/>
          <w:bCs/>
          <w:sz w:val="24"/>
          <w:szCs w:val="24"/>
        </w:rPr>
        <w:br/>
        <w:t>w godzinach nocnej sprzedaży napojów alkoholowych przeznaczonych do spożycia poza miejscem sprzedaży na terenie Gminy Jedlnia-Letnisko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15, art. 40 ust. 1 i art. 41 ust. 1 ustawy z dnia 8 marca 1990 r. </w:t>
      </w:r>
      <w:r>
        <w:rPr>
          <w:rFonts w:ascii="Times New Roman" w:hAnsi="Times New Roman"/>
          <w:sz w:val="24"/>
          <w:szCs w:val="24"/>
        </w:rPr>
        <w:br/>
        <w:t xml:space="preserve">o samorządzie gminnym (j.t.. Dz. U. z 2018 r. poz. 994 ze zm.) oraz art. 12 ust. 1, ust. 3 </w:t>
      </w:r>
      <w:r>
        <w:rPr>
          <w:rFonts w:ascii="Times New Roman" w:hAnsi="Times New Roman"/>
          <w:sz w:val="24"/>
          <w:szCs w:val="24"/>
        </w:rPr>
        <w:br/>
        <w:t>i ust. 4 ustawy z dnia 26 października 1982 r. o wychowaniu w trzeźwości i przeciwdziałaniu alkoholizmowi (j.t. Dz. U. z 2016 r. poz.487 ze zm.) uchwala się co następuje: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/>
        </w:rPr>
        <w:t xml:space="preserve">1. Ustala się na obszarze gminy Jedlnia-Letnisko maksymalną liczbę </w:t>
      </w:r>
      <w:r>
        <w:rPr>
          <w:rFonts w:ascii="Times New Roman" w:hAnsi="Times New Roman"/>
          <w:bCs/>
        </w:rPr>
        <w:t>108</w:t>
      </w:r>
      <w:r>
        <w:rPr>
          <w:rFonts w:ascii="Times New Roman" w:hAnsi="Times New Roman"/>
        </w:rPr>
        <w:t>zezwoleń na sprzedaż poszczególnych rodzajów napojów alkoholowych, w tym: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</w:rPr>
        <w:t xml:space="preserve">do 4,5% zawartości alkoholu oraz na piwo w ilości </w:t>
      </w:r>
      <w:r>
        <w:rPr>
          <w:rFonts w:ascii="Times New Roman" w:hAnsi="Times New Roman"/>
          <w:bCs/>
        </w:rPr>
        <w:t>43</w:t>
      </w:r>
      <w:r>
        <w:rPr>
          <w:rFonts w:ascii="Times New Roman" w:hAnsi="Times New Roman"/>
        </w:rPr>
        <w:t>;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</w:rPr>
        <w:t xml:space="preserve">powyżej 4,5% do 18% zawartości alkoholu (z wyjątkiem piwa) w ilości </w:t>
      </w:r>
      <w:r>
        <w:rPr>
          <w:rFonts w:ascii="Times New Roman" w:hAnsi="Times New Roman"/>
          <w:bCs/>
        </w:rPr>
        <w:t>33</w:t>
      </w:r>
      <w:r>
        <w:rPr>
          <w:rFonts w:ascii="Times New Roman" w:hAnsi="Times New Roman"/>
        </w:rPr>
        <w:t>;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</w:rPr>
        <w:t xml:space="preserve">powyżej 18% zawartości alkoholu w ilości </w:t>
      </w:r>
      <w:r>
        <w:rPr>
          <w:rFonts w:ascii="Times New Roman" w:hAnsi="Times New Roman"/>
          <w:bCs/>
        </w:rPr>
        <w:t>32</w:t>
      </w:r>
      <w:r>
        <w:rPr>
          <w:rFonts w:ascii="Times New Roman" w:hAnsi="Times New Roman"/>
        </w:rPr>
        <w:t>.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Ustala się na terenie Gminy Jedlnia-Letnisko maksymalną liczbę 22 zezwoleń na sprzedaż napojów alkoholowych przeznaczonych do spożycia w miejscu sprzedaży, w tym: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do 4,5% zawartości alkoholu oraz piwa – 10;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powyżej 4,5% do 18% zawartości alkoholu – 6;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powyżej 18% zawartości alkoholu – 6.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Ustala się na terenie Gminy Jedlnia-Letnisko maksymalną liczbę 86 zezwoleń na sprzedaż napojów alkoholowych przeznaczonych do spożycia poza miejscem sprzedaży, w tym: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do 4,5% zawartości alkoholu oraz piwa – 33;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powyżej 4,5% do 18% zawartości alkoholu – 27;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powyżej 18% zawartości alkoholu – 26.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/>
          <w:sz w:val="24"/>
          <w:szCs w:val="24"/>
        </w:rPr>
        <w:t>1. Ustala się, że punkt sprzedaży i podawania napojów alkoholowych nie może być zlokalizowany w odległości mniejszej niż 50 m od: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szkół, 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przedszkoli,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placówek oświatowo-wychowawczych i opiekuńczych,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-kościołów, 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Odległość, o której mowa w ust. 1 mierzona będzie najkrótszą drogą dojścia od najbliższego ogólnodostępnego wejścia do punktu sprzedaży napojów alkoholowych do najbliższego wejścia na teren obiektów chronionych. Pomiaru odległości drogi dokonuje się </w:t>
      </w:r>
      <w:r>
        <w:rPr>
          <w:rFonts w:ascii="Times New Roman" w:hAnsi="Times New Roman"/>
          <w:sz w:val="24"/>
          <w:szCs w:val="24"/>
        </w:rPr>
        <w:br/>
        <w:t>z uwzględnieniem przepisów ustawy o ruchu drogowym gwarantującym bezpieczeństwo publiczne (ochrona życia i zdrowia).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Dla obiektu znajdującego się na posesji nieogrodzonej wejście do obiektu oznacza ogólnodostępne wejście wskazane przez zarządzającego obiektem (brama, drzwi).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Dla punktu sprzedaży napojów alkoholowych znajdującego się na posesji ogrodzonej wejście do obiektu oznacza ogólnodostępne wejście w ogrodzeniu trwałym wskazane przez zarządzającego obiektem (brama, furtka ogrodzeniowa).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W przypadku obiektów chronionych ogrodzonych wejście do obiektu oznacza ogólnodostępne wejście w ogrodzeniu trwałym wskazane przez zarządzającego obiektem (brama, furtka ogrodzeniowa).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</w:t>
      </w:r>
      <w:r>
        <w:rPr>
          <w:rFonts w:ascii="Times New Roman" w:hAnsi="Times New Roman"/>
          <w:bCs/>
          <w:sz w:val="24"/>
          <w:szCs w:val="24"/>
        </w:rPr>
        <w:t>Na terenie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Gminy Jedlnia-Letnisko wprowadza się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ograniczenie w godzinach nocnej sprzedaży napojów alkoholowych przeznaczonych do spożycia poza miejscem sprzedaży. Ograniczenie dotyczy sprzedaży prowadzonej między godziną 22.00 a 6.00.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4. </w:t>
      </w:r>
      <w:r>
        <w:rPr>
          <w:rFonts w:ascii="Times New Roman" w:hAnsi="Times New Roman"/>
          <w:sz w:val="24"/>
          <w:szCs w:val="24"/>
        </w:rPr>
        <w:t>Wykonanie uchwały powierza się Wójtowi Gminy Jedlnia-Letnisko.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5. </w:t>
      </w:r>
      <w:r>
        <w:rPr>
          <w:rFonts w:ascii="Times New Roman" w:hAnsi="Times New Roman"/>
          <w:sz w:val="24"/>
          <w:szCs w:val="24"/>
        </w:rPr>
        <w:t xml:space="preserve">Traci moc uchwała Nr XIX/109/2003 Rady Gminy Jedlnia-Letnisko z dnia </w:t>
      </w:r>
      <w:r>
        <w:rPr>
          <w:rFonts w:ascii="Times New Roman" w:hAnsi="Times New Roman"/>
          <w:sz w:val="24"/>
          <w:szCs w:val="24"/>
        </w:rPr>
        <w:br/>
        <w:t>30 grudnia 2003 roku w sprawie liczby punktów sprzedaży napojów alkoholowych zawierających pow. 4,5% alkoholu (z wyjątkiem piwa) przeznaczonych do spożycia poza miejscem sprzedaży jak i w miejscu sprzedaży oraz szczegółowych zasad usytuowania na terenie gminy Jedlnia-Letnisko miejsc sprzedaży napojów alkoholowych oraz Uchwała Nr XXXII/240/2005 Rady Gminy Jedlnia-Letnisko z dnia 27 kwietnia 2005 roku w sprawie liczby punktów sprzedaży napojów alkoholowych zawierających pow. 4,5% alkoholu (z wyjątkiem piwa) przeznaczonych do spożycia poza miejscem sprzedaży jak i w miejscu sprzedaży oraz szczegółowych zasad usytuowania na terenie gminy Jedlnia-Letnisko miejsc sprzedaży napojów alkoholowych</w:t>
      </w: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22D1" w:rsidRDefault="00A522D1" w:rsidP="00A52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6. </w:t>
      </w:r>
      <w:r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Mazowieckiego.</w:t>
      </w:r>
    </w:p>
    <w:p w:rsidR="00A522D1" w:rsidRDefault="00A522D1" w:rsidP="00A522D1">
      <w:pPr>
        <w:rPr>
          <w:rFonts w:ascii="Times New Roman" w:hAnsi="Times New Roman"/>
          <w:sz w:val="24"/>
          <w:szCs w:val="24"/>
        </w:rPr>
      </w:pPr>
    </w:p>
    <w:p w:rsidR="00A522D1" w:rsidRDefault="00A522D1" w:rsidP="00A522D1"/>
    <w:p w:rsidR="00BF02FB" w:rsidRDefault="00BF02FB" w:rsidP="00BF02FB">
      <w:pPr>
        <w:jc w:val="right"/>
      </w:pPr>
      <w:r>
        <w:rPr>
          <w:b/>
          <w:bCs/>
        </w:rPr>
        <w:t>Przewodnicząca Rady Gminy</w:t>
      </w:r>
      <w:r>
        <w:rPr>
          <w:b/>
          <w:bCs/>
        </w:rPr>
        <w:br/>
      </w:r>
      <w:r>
        <w:rPr>
          <w:b/>
          <w:bCs/>
          <w:i/>
          <w:iCs/>
        </w:rPr>
        <w:t>/-/ dr Bożena Grad</w:t>
      </w:r>
    </w:p>
    <w:p w:rsidR="000A21BD" w:rsidRDefault="000A21BD"/>
    <w:sectPr w:rsidR="000A21BD" w:rsidSect="004C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2D1"/>
    <w:rsid w:val="000A21BD"/>
    <w:rsid w:val="004C0894"/>
    <w:rsid w:val="00A522D1"/>
    <w:rsid w:val="00BF02FB"/>
    <w:rsid w:val="00E6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2D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2</cp:revision>
  <cp:lastPrinted>2018-08-20T12:09:00Z</cp:lastPrinted>
  <dcterms:created xsi:type="dcterms:W3CDTF">2018-08-20T12:08:00Z</dcterms:created>
  <dcterms:modified xsi:type="dcterms:W3CDTF">2018-09-06T09:27:00Z</dcterms:modified>
</cp:coreProperties>
</file>