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57" w:rsidRDefault="007E5557" w:rsidP="007E55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WÓJT GMINY</w:t>
      </w:r>
    </w:p>
    <w:p w:rsidR="007E5557" w:rsidRDefault="007E5557" w:rsidP="007E55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JEDLNIA-LETNISKO</w:t>
      </w:r>
    </w:p>
    <w:p w:rsidR="007E5557" w:rsidRDefault="00C52ECB" w:rsidP="007E555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Jedlnia-Letnisko, dnia 07 sierpnia</w:t>
      </w:r>
      <w:r w:rsidR="007E5557">
        <w:rPr>
          <w:rFonts w:asciiTheme="minorHAnsi" w:hAnsiTheme="minorHAnsi"/>
          <w:sz w:val="22"/>
          <w:szCs w:val="22"/>
        </w:rPr>
        <w:t xml:space="preserve"> 2017 r.</w:t>
      </w:r>
    </w:p>
    <w:p w:rsidR="007E5557" w:rsidRDefault="00C52ECB" w:rsidP="007E55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RGKR.6220.4.78</w:t>
      </w:r>
      <w:r w:rsidR="007E5557">
        <w:rPr>
          <w:rFonts w:asciiTheme="minorHAnsi" w:hAnsiTheme="minorHAnsi"/>
          <w:sz w:val="22"/>
          <w:szCs w:val="22"/>
        </w:rPr>
        <w:t xml:space="preserve">.2014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557" w:rsidRDefault="007E5557" w:rsidP="007E5557">
      <w:pPr>
        <w:rPr>
          <w:rFonts w:asciiTheme="minorHAnsi" w:hAnsiTheme="minorHAnsi"/>
          <w:sz w:val="22"/>
          <w:szCs w:val="22"/>
        </w:rPr>
      </w:pPr>
    </w:p>
    <w:p w:rsidR="007E5557" w:rsidRDefault="007E5557" w:rsidP="007E55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Obwieszczenie</w:t>
      </w:r>
    </w:p>
    <w:p w:rsidR="007E5557" w:rsidRDefault="007E5557" w:rsidP="007E55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Wójta Gminy Jedlnia-Letnisko</w:t>
      </w:r>
    </w:p>
    <w:p w:rsidR="007E5557" w:rsidRDefault="007E5557" w:rsidP="007E5557">
      <w:pPr>
        <w:jc w:val="both"/>
        <w:rPr>
          <w:rFonts w:asciiTheme="minorHAnsi" w:hAnsiTheme="minorHAnsi"/>
          <w:b/>
          <w:sz w:val="22"/>
          <w:szCs w:val="22"/>
        </w:rPr>
      </w:pPr>
    </w:p>
    <w:p w:rsidR="007E5557" w:rsidRDefault="007E5557" w:rsidP="007E5557">
      <w:pPr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</w:t>
      </w:r>
      <w:r w:rsidR="00C52ECB">
        <w:rPr>
          <w:rFonts w:asciiTheme="minorHAnsi" w:hAnsiTheme="minorHAnsi"/>
          <w:sz w:val="22"/>
          <w:szCs w:val="22"/>
        </w:rPr>
        <w:t>. 10 § 1</w:t>
      </w:r>
      <w:r>
        <w:rPr>
          <w:rFonts w:asciiTheme="minorHAnsi" w:hAnsiTheme="minorHAnsi"/>
          <w:sz w:val="22"/>
          <w:szCs w:val="22"/>
        </w:rPr>
        <w:t xml:space="preserve"> oraz art. 49 </w:t>
      </w:r>
      <w:r>
        <w:rPr>
          <w:rFonts w:asciiTheme="minorHAnsi" w:hAnsiTheme="minorHAnsi"/>
          <w:i/>
          <w:sz w:val="22"/>
          <w:szCs w:val="22"/>
        </w:rPr>
        <w:t>ustawy z dnia 14 czerwca 1960 r. – Kodeks postępowania administracyjnego (</w:t>
      </w:r>
      <w:proofErr w:type="spellStart"/>
      <w:r>
        <w:rPr>
          <w:rFonts w:asciiTheme="minorHAnsi" w:hAnsiTheme="minorHAnsi"/>
          <w:i/>
          <w:sz w:val="22"/>
          <w:szCs w:val="22"/>
        </w:rPr>
        <w:t>t.j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. Dz. U. z 2016 r. poz. 23 z </w:t>
      </w:r>
      <w:proofErr w:type="spellStart"/>
      <w:r>
        <w:rPr>
          <w:rFonts w:asciiTheme="minorHAnsi" w:hAnsiTheme="minorHAnsi"/>
          <w:i/>
          <w:sz w:val="22"/>
          <w:szCs w:val="22"/>
        </w:rPr>
        <w:t>późn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. zm., zwanej dalej K.p.a.), </w:t>
      </w:r>
      <w:r>
        <w:rPr>
          <w:rFonts w:asciiTheme="minorHAnsi" w:hAnsiTheme="minorHAnsi"/>
          <w:sz w:val="22"/>
          <w:szCs w:val="22"/>
        </w:rPr>
        <w:t xml:space="preserve">w związku z art. 74 ust. 3 ustawy z dnia 3 października 2008r. – </w:t>
      </w:r>
      <w:r>
        <w:rPr>
          <w:rFonts w:asciiTheme="minorHAnsi" w:hAnsiTheme="minorHAnsi"/>
          <w:i/>
          <w:sz w:val="22"/>
          <w:szCs w:val="22"/>
        </w:rPr>
        <w:t>o udostępnianiu informacji o środowisku i jego ochronie, udziale społeczeństwa w ochronie środowiska oraz o ocenach oddziaływania na środowisko (</w:t>
      </w:r>
      <w:proofErr w:type="spellStart"/>
      <w:r>
        <w:rPr>
          <w:rFonts w:asciiTheme="minorHAnsi" w:hAnsiTheme="minorHAnsi"/>
          <w:i/>
          <w:sz w:val="22"/>
          <w:szCs w:val="22"/>
        </w:rPr>
        <w:t>t.j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. Dz. U.  z 2016 r. poz. 353 z </w:t>
      </w:r>
      <w:proofErr w:type="spellStart"/>
      <w:r>
        <w:rPr>
          <w:rFonts w:asciiTheme="minorHAnsi" w:hAnsiTheme="minorHAnsi"/>
          <w:i/>
          <w:sz w:val="22"/>
          <w:szCs w:val="22"/>
        </w:rPr>
        <w:t>późn</w:t>
      </w:r>
      <w:proofErr w:type="spellEnd"/>
      <w:r>
        <w:rPr>
          <w:rFonts w:asciiTheme="minorHAnsi" w:hAnsiTheme="minorHAnsi"/>
          <w:i/>
          <w:sz w:val="22"/>
          <w:szCs w:val="22"/>
        </w:rPr>
        <w:t>. zm.</w:t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7E5557" w:rsidRDefault="007E5557" w:rsidP="007E5557">
      <w:pPr>
        <w:rPr>
          <w:rFonts w:asciiTheme="minorHAnsi" w:hAnsiTheme="minorHAnsi"/>
          <w:b/>
          <w:sz w:val="22"/>
          <w:szCs w:val="22"/>
        </w:rPr>
      </w:pPr>
    </w:p>
    <w:p w:rsidR="007E5557" w:rsidRDefault="007E5557" w:rsidP="007E55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zawiadamiam strony postępowania</w:t>
      </w:r>
    </w:p>
    <w:p w:rsidR="007E5557" w:rsidRDefault="007E5557" w:rsidP="007E5557">
      <w:pPr>
        <w:rPr>
          <w:rFonts w:asciiTheme="minorHAnsi" w:hAnsiTheme="minorHAnsi"/>
          <w:b/>
          <w:sz w:val="22"/>
          <w:szCs w:val="22"/>
        </w:rPr>
      </w:pPr>
    </w:p>
    <w:p w:rsidR="005F7F01" w:rsidRDefault="00C52ECB" w:rsidP="005F7F0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że Regionalny Dyrektor Ochrony Środowiska</w:t>
      </w:r>
      <w:r w:rsidR="007E55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Warszawie wydał postanowienie z dnia 27 lipca 2017 r. znak: WOOŚ-I.4242.154.2017.MZ.3, uzgadniające warunki realizacji przedsięwzięcia </w:t>
      </w:r>
      <w:r w:rsidR="007E5557">
        <w:rPr>
          <w:rFonts w:asciiTheme="minorHAnsi" w:hAnsiTheme="minorHAnsi"/>
          <w:sz w:val="22"/>
          <w:szCs w:val="22"/>
        </w:rPr>
        <w:t>polegającego na budowie rozlewni gazu propan-butan, realizowanego na działce nr ew. 385/2 obręb Sadków  gmina Jedlnia-Letnisko.</w:t>
      </w:r>
      <w:r w:rsidR="00225FD6" w:rsidRPr="00225FD6">
        <w:rPr>
          <w:rFonts w:asciiTheme="minorHAnsi" w:hAnsiTheme="minorHAnsi"/>
          <w:sz w:val="22"/>
          <w:szCs w:val="22"/>
        </w:rPr>
        <w:t xml:space="preserve"> </w:t>
      </w:r>
      <w:r w:rsidR="005F7F01">
        <w:rPr>
          <w:rFonts w:asciiTheme="minorHAnsi" w:hAnsiTheme="minorHAnsi"/>
          <w:sz w:val="22"/>
          <w:szCs w:val="22"/>
        </w:rPr>
        <w:t>Postanowienie zamieszczone jest w BIP na stronie internetowej Regionalnej Dyrekcji Ochrony Środowiska w Warszawie  (</w:t>
      </w:r>
      <w:hyperlink r:id="rId5" w:history="1">
        <w:r w:rsidR="005F7F01" w:rsidRPr="000D4203">
          <w:rPr>
            <w:rStyle w:val="Hipercze"/>
            <w:rFonts w:asciiTheme="minorHAnsi" w:hAnsiTheme="minorHAnsi"/>
            <w:sz w:val="22"/>
            <w:szCs w:val="22"/>
          </w:rPr>
          <w:t>http://www.ekokarty.pl/wykaz/rdos-warszawa</w:t>
        </w:r>
      </w:hyperlink>
      <w:r w:rsidR="005F7F01">
        <w:rPr>
          <w:rFonts w:asciiTheme="minorHAnsi" w:hAnsiTheme="minorHAnsi"/>
          <w:sz w:val="22"/>
          <w:szCs w:val="22"/>
        </w:rPr>
        <w:t xml:space="preserve">). </w:t>
      </w:r>
    </w:p>
    <w:p w:rsidR="007E5557" w:rsidRDefault="007E5557" w:rsidP="00C52ECB">
      <w:pPr>
        <w:jc w:val="both"/>
        <w:rPr>
          <w:rFonts w:asciiTheme="minorHAnsi" w:hAnsiTheme="minorHAnsi"/>
          <w:sz w:val="22"/>
          <w:szCs w:val="22"/>
        </w:rPr>
      </w:pPr>
    </w:p>
    <w:p w:rsidR="00B61BC6" w:rsidRDefault="00C52ECB" w:rsidP="005F7F01">
      <w:pPr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="00B61BC6">
        <w:rPr>
          <w:rFonts w:asciiTheme="minorHAnsi" w:hAnsiTheme="minorHAnsi"/>
          <w:sz w:val="22"/>
          <w:szCs w:val="22"/>
        </w:rPr>
        <w:t>treścią ww. postanowienia</w:t>
      </w:r>
      <w:r>
        <w:rPr>
          <w:rFonts w:asciiTheme="minorHAnsi" w:hAnsiTheme="minorHAnsi"/>
          <w:sz w:val="22"/>
          <w:szCs w:val="22"/>
        </w:rPr>
        <w:t xml:space="preserve"> </w:t>
      </w:r>
      <w:r w:rsidR="00CF108B">
        <w:rPr>
          <w:rFonts w:asciiTheme="minorHAnsi" w:hAnsiTheme="minorHAnsi"/>
          <w:sz w:val="22"/>
          <w:szCs w:val="22"/>
        </w:rPr>
        <w:t xml:space="preserve">oraz dokumentacją sprawy </w:t>
      </w:r>
      <w:r>
        <w:rPr>
          <w:rFonts w:asciiTheme="minorHAnsi" w:hAnsiTheme="minorHAnsi"/>
          <w:sz w:val="22"/>
          <w:szCs w:val="22"/>
        </w:rPr>
        <w:t xml:space="preserve">strony mogą zapoznać się w siedzibie Urzędu </w:t>
      </w:r>
      <w:r w:rsidR="00B61BC6">
        <w:rPr>
          <w:rFonts w:asciiTheme="minorHAnsi" w:hAnsiTheme="minorHAnsi"/>
          <w:sz w:val="22"/>
          <w:szCs w:val="22"/>
        </w:rPr>
        <w:t xml:space="preserve">Gminy Jedlnia-Letnisko, </w:t>
      </w:r>
      <w:r w:rsidRPr="00494FC7">
        <w:rPr>
          <w:rFonts w:asciiTheme="minorHAnsi" w:hAnsiTheme="minorHAnsi"/>
          <w:sz w:val="22"/>
          <w:szCs w:val="22"/>
        </w:rPr>
        <w:t>ul. Radomska 43, Referat Gospodarki Komunalnej, Rolnictwa</w:t>
      </w:r>
      <w:r w:rsidR="00B61BC6">
        <w:rPr>
          <w:rFonts w:asciiTheme="minorHAnsi" w:hAnsiTheme="minorHAnsi"/>
          <w:sz w:val="22"/>
          <w:szCs w:val="22"/>
        </w:rPr>
        <w:t xml:space="preserve"> i Ochrony Środowiska, pokój 103,</w:t>
      </w:r>
      <w:r>
        <w:rPr>
          <w:rFonts w:asciiTheme="minorHAnsi" w:hAnsiTheme="minorHAnsi"/>
          <w:sz w:val="22"/>
          <w:szCs w:val="22"/>
        </w:rPr>
        <w:t xml:space="preserve"> w godzinach 8</w:t>
      </w:r>
      <w:r>
        <w:rPr>
          <w:rFonts w:asciiTheme="minorHAnsi" w:hAnsiTheme="minorHAnsi"/>
          <w:sz w:val="22"/>
          <w:szCs w:val="22"/>
          <w:vertAlign w:val="superscript"/>
        </w:rPr>
        <w:t>00</w:t>
      </w:r>
      <w:r>
        <w:rPr>
          <w:rFonts w:asciiTheme="minorHAnsi" w:hAnsiTheme="minorHAnsi"/>
          <w:sz w:val="22"/>
          <w:szCs w:val="22"/>
        </w:rPr>
        <w:t>–16</w:t>
      </w:r>
      <w:r>
        <w:rPr>
          <w:rFonts w:asciiTheme="minorHAnsi" w:hAnsiTheme="minorHAnsi"/>
          <w:sz w:val="22"/>
          <w:szCs w:val="22"/>
          <w:vertAlign w:val="superscript"/>
        </w:rPr>
        <w:t>00</w:t>
      </w:r>
      <w:r>
        <w:rPr>
          <w:rFonts w:asciiTheme="minorHAnsi" w:hAnsiTheme="minorHAnsi"/>
          <w:sz w:val="22"/>
          <w:szCs w:val="22"/>
        </w:rPr>
        <w:t xml:space="preserve"> w poniedziałki i 7</w:t>
      </w:r>
      <w:r>
        <w:rPr>
          <w:rFonts w:asciiTheme="minorHAnsi" w:hAnsiTheme="minorHAnsi"/>
          <w:sz w:val="22"/>
          <w:szCs w:val="22"/>
          <w:vertAlign w:val="superscript"/>
        </w:rPr>
        <w:t>30</w:t>
      </w:r>
      <w:r>
        <w:rPr>
          <w:rFonts w:asciiTheme="minorHAnsi" w:hAnsiTheme="minorHAnsi"/>
          <w:sz w:val="22"/>
          <w:szCs w:val="22"/>
        </w:rPr>
        <w:t>–15</w:t>
      </w:r>
      <w:r>
        <w:rPr>
          <w:rFonts w:asciiTheme="minorHAnsi" w:hAnsiTheme="minorHAnsi"/>
          <w:sz w:val="22"/>
          <w:szCs w:val="22"/>
          <w:vertAlign w:val="superscript"/>
        </w:rPr>
        <w:t>30</w:t>
      </w:r>
      <w:r>
        <w:rPr>
          <w:rFonts w:asciiTheme="minorHAnsi" w:hAnsiTheme="minorHAnsi"/>
          <w:sz w:val="22"/>
          <w:szCs w:val="22"/>
        </w:rPr>
        <w:t xml:space="preserve"> od wtorku do piątku</w:t>
      </w:r>
      <w:r w:rsidR="004A7BC0">
        <w:rPr>
          <w:rFonts w:asciiTheme="minorHAnsi" w:hAnsiTheme="minorHAnsi"/>
          <w:sz w:val="22"/>
          <w:szCs w:val="22"/>
        </w:rPr>
        <w:t>, a także</w:t>
      </w:r>
      <w:r w:rsidR="005F7F01" w:rsidRPr="005F7F01">
        <w:rPr>
          <w:rFonts w:asciiTheme="minorHAnsi" w:hAnsiTheme="minorHAnsi"/>
          <w:sz w:val="22"/>
          <w:szCs w:val="22"/>
        </w:rPr>
        <w:t xml:space="preserve"> </w:t>
      </w:r>
      <w:r w:rsidR="005F7F01" w:rsidRPr="00494FC7">
        <w:rPr>
          <w:rFonts w:asciiTheme="minorHAnsi" w:hAnsiTheme="minorHAnsi"/>
          <w:sz w:val="22"/>
          <w:szCs w:val="22"/>
        </w:rPr>
        <w:t>wypowiedzieć się co do zebranych dowodów i materiałów w sprawie oraz zgłoszenia żą</w:t>
      </w:r>
      <w:r w:rsidR="005F7F01">
        <w:rPr>
          <w:rFonts w:asciiTheme="minorHAnsi" w:hAnsiTheme="minorHAnsi"/>
          <w:sz w:val="22"/>
          <w:szCs w:val="22"/>
        </w:rPr>
        <w:t>dań</w:t>
      </w:r>
      <w:r w:rsidR="005F7F01">
        <w:rPr>
          <w:rFonts w:asciiTheme="minorHAnsi" w:hAnsiTheme="minorHAnsi"/>
          <w:sz w:val="22"/>
          <w:szCs w:val="22"/>
        </w:rPr>
        <w:t xml:space="preserve"> przed wydaniem decyzji</w:t>
      </w:r>
      <w:r w:rsidR="005F7F01">
        <w:rPr>
          <w:rFonts w:asciiTheme="minorHAnsi" w:hAnsiTheme="minorHAnsi"/>
          <w:sz w:val="22"/>
          <w:szCs w:val="22"/>
        </w:rPr>
        <w:t xml:space="preserve">, w </w:t>
      </w:r>
      <w:r w:rsidR="005F7F01" w:rsidRPr="00A103D2">
        <w:rPr>
          <w:rFonts w:asciiTheme="minorHAnsi" w:hAnsiTheme="minorHAnsi"/>
          <w:sz w:val="22"/>
          <w:szCs w:val="22"/>
        </w:rPr>
        <w:t>terminie 7 dni</w:t>
      </w:r>
      <w:r w:rsidR="005F7F01">
        <w:rPr>
          <w:rFonts w:asciiTheme="minorHAnsi" w:hAnsiTheme="minorHAnsi"/>
          <w:sz w:val="22"/>
          <w:szCs w:val="22"/>
        </w:rPr>
        <w:t xml:space="preserve"> od dnia doręczenia niniejszego obwieszczenia.</w:t>
      </w:r>
    </w:p>
    <w:p w:rsidR="00B61BC6" w:rsidRDefault="00B61BC6" w:rsidP="00B61BC6">
      <w:pPr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art. 49 K.p.a. obwieszczenie uważa się za doręczone stronom postępowania                             po upływie 14 dni od dnia publicznego ogłoszenia.</w:t>
      </w:r>
    </w:p>
    <w:p w:rsidR="00B61BC6" w:rsidRDefault="00B61BC6" w:rsidP="00B61BC6">
      <w:pPr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upływie ww. terminu zostanie wydane rozstrzygnięcie na podstawie posiadanych dokumentów.</w:t>
      </w:r>
    </w:p>
    <w:p w:rsidR="00B61BC6" w:rsidRPr="00494FC7" w:rsidRDefault="00B61BC6" w:rsidP="00B61BC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7E5557" w:rsidRDefault="007E5557" w:rsidP="007E5557">
      <w:pPr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związku z tym, ze liczba stron postępowania przekracza 20, zgodnie z art. 49 K.p.a. niniejsze obwieszczenie zostaje podane stronom do wiadomości poprzez:</w:t>
      </w:r>
    </w:p>
    <w:p w:rsidR="007E5557" w:rsidRDefault="007E5557" w:rsidP="007E555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wywieszenie na tablicy ogłoszeń Urzędu Gminy Jedlnia-Letnisko ul. Radomska 43;</w:t>
      </w:r>
    </w:p>
    <w:p w:rsidR="007E5557" w:rsidRDefault="007E5557" w:rsidP="007E555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wywieszenie na tablicy ogłoszeń sołectwa Sadków;</w:t>
      </w:r>
    </w:p>
    <w:p w:rsidR="007E5557" w:rsidRDefault="007E5557" w:rsidP="007E555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wywieszenie w miejscu realizacji przedsięwzięcia;</w:t>
      </w:r>
    </w:p>
    <w:p w:rsidR="007E5557" w:rsidRDefault="007E5557" w:rsidP="007E555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umieszczenie na stronie internetowej Urzędu Gminy Jedlnia-Letnisko www.jedlnia.pl – BIP,                w dziale Informacje - Środowisko - inwestycje wpływające na środowisko.</w:t>
      </w:r>
    </w:p>
    <w:p w:rsidR="007E5557" w:rsidRDefault="007E5557" w:rsidP="007E5557">
      <w:pPr>
        <w:jc w:val="both"/>
        <w:rPr>
          <w:rFonts w:asciiTheme="minorHAnsi" w:hAnsiTheme="minorHAnsi"/>
          <w:sz w:val="22"/>
          <w:szCs w:val="22"/>
        </w:rPr>
      </w:pPr>
    </w:p>
    <w:p w:rsidR="007E5557" w:rsidRDefault="007E5557" w:rsidP="007E555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7E5557" w:rsidRDefault="007E5557" w:rsidP="007E555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7E5557" w:rsidRDefault="007E5557" w:rsidP="007E555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7E5557" w:rsidRDefault="007E5557" w:rsidP="007E555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7E5557" w:rsidRDefault="007E5557" w:rsidP="007E5557">
      <w:pPr>
        <w:jc w:val="both"/>
        <w:rPr>
          <w:rFonts w:asciiTheme="minorHAnsi" w:hAnsiTheme="minorHAnsi"/>
          <w:sz w:val="22"/>
          <w:szCs w:val="22"/>
        </w:rPr>
      </w:pPr>
    </w:p>
    <w:p w:rsidR="007E5557" w:rsidRDefault="007E5557" w:rsidP="007E555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Wywieszono dnia ………………………………………………</w:t>
      </w:r>
    </w:p>
    <w:p w:rsidR="007E5557" w:rsidRDefault="007E5557" w:rsidP="007E5557">
      <w:pPr>
        <w:rPr>
          <w:rFonts w:asciiTheme="minorHAnsi" w:hAnsiTheme="minorHAnsi"/>
          <w:sz w:val="18"/>
          <w:szCs w:val="18"/>
        </w:rPr>
      </w:pPr>
    </w:p>
    <w:p w:rsidR="007E5557" w:rsidRDefault="007E5557" w:rsidP="007E555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Zdjęto dnia ………………………………………………………..</w:t>
      </w:r>
    </w:p>
    <w:p w:rsidR="005419A9" w:rsidRDefault="005419A9"/>
    <w:sectPr w:rsidR="0054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781"/>
    <w:multiLevelType w:val="hybridMultilevel"/>
    <w:tmpl w:val="E1D2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F"/>
    <w:rsid w:val="000A6DAF"/>
    <w:rsid w:val="00225FD6"/>
    <w:rsid w:val="004A7BC0"/>
    <w:rsid w:val="005419A9"/>
    <w:rsid w:val="005F7F01"/>
    <w:rsid w:val="007E5557"/>
    <w:rsid w:val="00B61BC6"/>
    <w:rsid w:val="00C52ECB"/>
    <w:rsid w:val="00C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1FDB-5B3F-417B-B6FE-38AA8585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karty.pl/wykaz/rdos-warsza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5</cp:revision>
  <dcterms:created xsi:type="dcterms:W3CDTF">2017-08-07T09:21:00Z</dcterms:created>
  <dcterms:modified xsi:type="dcterms:W3CDTF">2017-08-07T10:07:00Z</dcterms:modified>
</cp:coreProperties>
</file>