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B55" w:rsidRPr="008E0413" w:rsidRDefault="00E16B55" w:rsidP="00E16B55">
      <w:pPr>
        <w:rPr>
          <w:b/>
          <w:sz w:val="32"/>
          <w:szCs w:val="32"/>
        </w:rPr>
      </w:pPr>
    </w:p>
    <w:p w:rsidR="00E16B55" w:rsidRPr="008375A0" w:rsidRDefault="00E16B55" w:rsidP="00E16B55">
      <w:pPr>
        <w:spacing w:after="0" w:line="240" w:lineRule="auto"/>
        <w:jc w:val="right"/>
        <w:rPr>
          <w:rFonts w:ascii="Times New Roman" w:hAnsi="Times New Roman"/>
          <w:b/>
          <w:sz w:val="20"/>
          <w:szCs w:val="20"/>
        </w:rPr>
      </w:pPr>
      <w:r w:rsidRPr="008375A0">
        <w:rPr>
          <w:rFonts w:ascii="Times New Roman" w:hAnsi="Times New Roman"/>
          <w:b/>
          <w:sz w:val="20"/>
          <w:szCs w:val="20"/>
        </w:rPr>
        <w:t xml:space="preserve">Załącznik nr 1 </w:t>
      </w:r>
    </w:p>
    <w:p w:rsidR="00E16B55" w:rsidRPr="008375A0" w:rsidRDefault="00E16B55" w:rsidP="00E16B55">
      <w:pPr>
        <w:spacing w:after="0" w:line="240" w:lineRule="auto"/>
        <w:jc w:val="right"/>
        <w:rPr>
          <w:sz w:val="20"/>
          <w:szCs w:val="20"/>
        </w:rPr>
      </w:pPr>
      <w:r w:rsidRPr="008375A0">
        <w:rPr>
          <w:rFonts w:ascii="Times New Roman" w:hAnsi="Times New Roman"/>
          <w:b/>
          <w:sz w:val="20"/>
          <w:szCs w:val="20"/>
        </w:rPr>
        <w:t xml:space="preserve">do Uchwały </w:t>
      </w:r>
      <w:r>
        <w:rPr>
          <w:rFonts w:ascii="Times New Roman" w:hAnsi="Times New Roman"/>
          <w:b/>
          <w:sz w:val="20"/>
          <w:szCs w:val="20"/>
        </w:rPr>
        <w:t>N</w:t>
      </w:r>
      <w:r w:rsidRPr="008375A0">
        <w:rPr>
          <w:rFonts w:ascii="Times New Roman" w:hAnsi="Times New Roman"/>
          <w:b/>
          <w:sz w:val="20"/>
          <w:szCs w:val="20"/>
        </w:rPr>
        <w:t>r XXXII/205/2017</w:t>
      </w:r>
      <w:r>
        <w:rPr>
          <w:rFonts w:ascii="Times New Roman" w:hAnsi="Times New Roman"/>
          <w:b/>
          <w:sz w:val="20"/>
          <w:szCs w:val="20"/>
        </w:rPr>
        <w:t xml:space="preserve"> </w:t>
      </w:r>
    </w:p>
    <w:p w:rsidR="00E16B55" w:rsidRDefault="00E16B55" w:rsidP="00E16B55">
      <w:pPr>
        <w:spacing w:after="0" w:line="240" w:lineRule="auto"/>
        <w:ind w:firstLine="708"/>
        <w:jc w:val="right"/>
        <w:rPr>
          <w:rFonts w:ascii="Times New Roman" w:hAnsi="Times New Roman"/>
          <w:b/>
          <w:sz w:val="20"/>
          <w:szCs w:val="20"/>
        </w:rPr>
      </w:pPr>
      <w:r w:rsidRPr="008375A0">
        <w:rPr>
          <w:rFonts w:ascii="Times New Roman" w:hAnsi="Times New Roman"/>
          <w:b/>
          <w:sz w:val="20"/>
          <w:szCs w:val="20"/>
        </w:rPr>
        <w:t>Rady Gminy Jedlnia-Letnisko</w:t>
      </w:r>
    </w:p>
    <w:p w:rsidR="00E16B55" w:rsidRPr="008375A0" w:rsidRDefault="00E16B55" w:rsidP="00E16B55">
      <w:pPr>
        <w:spacing w:after="0" w:line="240" w:lineRule="auto"/>
        <w:jc w:val="right"/>
        <w:rPr>
          <w:sz w:val="20"/>
          <w:szCs w:val="20"/>
        </w:rPr>
      </w:pPr>
      <w:r w:rsidRPr="008375A0">
        <w:rPr>
          <w:rFonts w:ascii="Times New Roman" w:hAnsi="Times New Roman"/>
          <w:b/>
          <w:sz w:val="20"/>
          <w:szCs w:val="20"/>
        </w:rPr>
        <w:t xml:space="preserve">z dnia </w:t>
      </w:r>
      <w:r>
        <w:rPr>
          <w:rFonts w:ascii="Times New Roman" w:hAnsi="Times New Roman"/>
          <w:b/>
          <w:sz w:val="20"/>
          <w:szCs w:val="20"/>
        </w:rPr>
        <w:t xml:space="preserve">13 lutego </w:t>
      </w:r>
      <w:r w:rsidRPr="008375A0">
        <w:rPr>
          <w:rFonts w:ascii="Times New Roman" w:hAnsi="Times New Roman"/>
          <w:b/>
          <w:sz w:val="20"/>
          <w:szCs w:val="20"/>
        </w:rPr>
        <w:t>2017r.</w:t>
      </w:r>
    </w:p>
    <w:p w:rsidR="00E16B55" w:rsidRPr="008375A0" w:rsidRDefault="00E16B55" w:rsidP="00E16B55">
      <w:pPr>
        <w:ind w:firstLine="708"/>
        <w:jc w:val="right"/>
        <w:rPr>
          <w:sz w:val="20"/>
          <w:szCs w:val="20"/>
        </w:rPr>
      </w:pPr>
    </w:p>
    <w:p w:rsidR="00E16B55" w:rsidRDefault="00E16B55" w:rsidP="00E16B55">
      <w:pPr>
        <w:spacing w:after="8" w:line="250" w:lineRule="auto"/>
        <w:ind w:left="10" w:hanging="10"/>
        <w:jc w:val="center"/>
        <w:rPr>
          <w:rFonts w:ascii="Times New Roman" w:hAnsi="Times New Roman"/>
          <w:b/>
          <w:sz w:val="28"/>
          <w:szCs w:val="28"/>
        </w:rPr>
      </w:pPr>
      <w:r w:rsidRPr="008E0413">
        <w:rPr>
          <w:rFonts w:ascii="Times New Roman" w:hAnsi="Times New Roman"/>
          <w:b/>
          <w:sz w:val="28"/>
          <w:szCs w:val="28"/>
        </w:rPr>
        <w:t xml:space="preserve">Zasady gospodarowania nieruchomościami </w:t>
      </w:r>
      <w:r>
        <w:rPr>
          <w:rFonts w:ascii="Times New Roman" w:hAnsi="Times New Roman"/>
          <w:b/>
          <w:sz w:val="28"/>
          <w:szCs w:val="28"/>
        </w:rPr>
        <w:t xml:space="preserve">stanowiącymi własność </w:t>
      </w:r>
    </w:p>
    <w:p w:rsidR="00E16B55" w:rsidRPr="008E0413" w:rsidRDefault="00E16B55" w:rsidP="00E16B55">
      <w:pPr>
        <w:spacing w:after="8" w:line="250" w:lineRule="auto"/>
        <w:ind w:left="10" w:hanging="10"/>
        <w:jc w:val="center"/>
        <w:rPr>
          <w:rFonts w:ascii="Times New Roman" w:eastAsia="Times New Roman" w:hAnsi="Times New Roman"/>
          <w:b/>
          <w:sz w:val="28"/>
          <w:szCs w:val="28"/>
        </w:rPr>
      </w:pPr>
      <w:r>
        <w:rPr>
          <w:rFonts w:ascii="Times New Roman" w:hAnsi="Times New Roman"/>
          <w:b/>
          <w:sz w:val="28"/>
          <w:szCs w:val="28"/>
        </w:rPr>
        <w:t>Gminy Jedlnia-Letnisko</w:t>
      </w:r>
    </w:p>
    <w:p w:rsidR="00E16B55" w:rsidRPr="008E0413" w:rsidRDefault="00E16B55" w:rsidP="00E16B55">
      <w:pPr>
        <w:spacing w:after="8" w:line="250" w:lineRule="auto"/>
        <w:ind w:left="10" w:hanging="10"/>
        <w:jc w:val="center"/>
        <w:rPr>
          <w:rFonts w:ascii="Times New Roman" w:eastAsia="Times New Roman" w:hAnsi="Times New Roman"/>
          <w:b/>
          <w:sz w:val="28"/>
          <w:szCs w:val="28"/>
        </w:rPr>
      </w:pPr>
    </w:p>
    <w:p w:rsidR="00E16B55" w:rsidRPr="008E0413" w:rsidRDefault="00E16B55" w:rsidP="00E16B55">
      <w:pPr>
        <w:spacing w:after="8" w:line="250" w:lineRule="auto"/>
        <w:ind w:left="10" w:hanging="10"/>
        <w:jc w:val="center"/>
        <w:rPr>
          <w:rFonts w:ascii="Times New Roman" w:hAnsi="Times New Roman"/>
          <w:sz w:val="24"/>
          <w:szCs w:val="24"/>
        </w:rPr>
      </w:pPr>
      <w:r w:rsidRPr="008E0413">
        <w:rPr>
          <w:rFonts w:ascii="Times New Roman" w:eastAsia="Times New Roman" w:hAnsi="Times New Roman"/>
          <w:b/>
          <w:sz w:val="24"/>
          <w:szCs w:val="24"/>
        </w:rPr>
        <w:t>Rozdział I</w:t>
      </w:r>
    </w:p>
    <w:p w:rsidR="00E16B55" w:rsidRPr="008E0413" w:rsidRDefault="00E16B55" w:rsidP="00E16B55">
      <w:pPr>
        <w:spacing w:after="266" w:line="250" w:lineRule="auto"/>
        <w:ind w:left="10" w:right="55" w:hanging="10"/>
        <w:jc w:val="center"/>
        <w:rPr>
          <w:rFonts w:ascii="Times New Roman" w:hAnsi="Times New Roman"/>
          <w:sz w:val="24"/>
          <w:szCs w:val="24"/>
        </w:rPr>
      </w:pPr>
      <w:r w:rsidRPr="008E0413">
        <w:rPr>
          <w:rFonts w:ascii="Times New Roman" w:eastAsia="Times New Roman" w:hAnsi="Times New Roman"/>
          <w:b/>
          <w:sz w:val="24"/>
          <w:szCs w:val="24"/>
        </w:rPr>
        <w:t>Przepisy ogólne</w:t>
      </w:r>
    </w:p>
    <w:p w:rsidR="00E16B55" w:rsidRPr="008E0413" w:rsidRDefault="00E16B55" w:rsidP="00E16B55">
      <w:pPr>
        <w:ind w:left="340" w:hanging="340"/>
        <w:rPr>
          <w:rFonts w:ascii="Times New Roman" w:hAnsi="Times New Roman"/>
          <w:sz w:val="24"/>
          <w:szCs w:val="24"/>
        </w:rPr>
      </w:pPr>
      <w:r w:rsidRPr="008E0413">
        <w:rPr>
          <w:rFonts w:ascii="Times New Roman" w:eastAsia="Times New Roman" w:hAnsi="Times New Roman"/>
          <w:b/>
          <w:sz w:val="24"/>
          <w:szCs w:val="24"/>
        </w:rPr>
        <w:t xml:space="preserve">§ 1. </w:t>
      </w:r>
      <w:r w:rsidRPr="008E0413">
        <w:rPr>
          <w:rFonts w:ascii="Times New Roman" w:hAnsi="Times New Roman"/>
          <w:sz w:val="24"/>
          <w:szCs w:val="24"/>
        </w:rPr>
        <w:t xml:space="preserve">Ilekroć w niniejszym załączniku jest mowa o : </w:t>
      </w:r>
    </w:p>
    <w:p w:rsidR="00E16B55" w:rsidRPr="00852DD7" w:rsidRDefault="00E16B55" w:rsidP="00E16B55">
      <w:pPr>
        <w:pStyle w:val="Akapitzlist"/>
        <w:numPr>
          <w:ilvl w:val="0"/>
          <w:numId w:val="4"/>
        </w:numPr>
        <w:rPr>
          <w:rFonts w:ascii="Times New Roman" w:hAnsi="Times New Roman"/>
          <w:sz w:val="24"/>
          <w:szCs w:val="24"/>
        </w:rPr>
      </w:pPr>
      <w:r>
        <w:rPr>
          <w:rFonts w:ascii="Times New Roman" w:hAnsi="Times New Roman"/>
          <w:sz w:val="24"/>
          <w:szCs w:val="24"/>
        </w:rPr>
        <w:t>G</w:t>
      </w:r>
      <w:r w:rsidRPr="00852DD7">
        <w:rPr>
          <w:rFonts w:ascii="Times New Roman" w:hAnsi="Times New Roman"/>
          <w:sz w:val="24"/>
          <w:szCs w:val="24"/>
        </w:rPr>
        <w:t>minie – należy przez to rozumieć Gminę Jedlnia-Letnisko,</w:t>
      </w:r>
    </w:p>
    <w:p w:rsidR="00E16B55" w:rsidRDefault="00E16B55" w:rsidP="00E16B55">
      <w:pPr>
        <w:pStyle w:val="Akapitzlist"/>
        <w:numPr>
          <w:ilvl w:val="0"/>
          <w:numId w:val="4"/>
        </w:numPr>
        <w:rPr>
          <w:rFonts w:ascii="Times New Roman" w:hAnsi="Times New Roman"/>
          <w:sz w:val="24"/>
          <w:szCs w:val="24"/>
        </w:rPr>
      </w:pPr>
      <w:r>
        <w:rPr>
          <w:rFonts w:ascii="Times New Roman" w:hAnsi="Times New Roman"/>
          <w:sz w:val="24"/>
          <w:szCs w:val="24"/>
        </w:rPr>
        <w:t>Radzie Gminy – należy przez to rozumieć Radę Gminy Jedlnia-Letnisko,</w:t>
      </w:r>
    </w:p>
    <w:p w:rsidR="00E16B55" w:rsidRDefault="00E16B55" w:rsidP="00E16B55">
      <w:pPr>
        <w:pStyle w:val="Akapitzlist"/>
        <w:numPr>
          <w:ilvl w:val="0"/>
          <w:numId w:val="4"/>
        </w:numPr>
        <w:rPr>
          <w:rFonts w:ascii="Times New Roman" w:hAnsi="Times New Roman"/>
          <w:sz w:val="24"/>
          <w:szCs w:val="24"/>
        </w:rPr>
      </w:pPr>
      <w:r>
        <w:rPr>
          <w:rFonts w:ascii="Times New Roman" w:hAnsi="Times New Roman"/>
          <w:sz w:val="24"/>
          <w:szCs w:val="24"/>
        </w:rPr>
        <w:t>Wójcie – należy przez to rozumieć Wójta Gminy Jedlnia-Letnisko,</w:t>
      </w:r>
    </w:p>
    <w:p w:rsidR="00E16B55" w:rsidRDefault="00E16B55" w:rsidP="00E16B55">
      <w:pPr>
        <w:pStyle w:val="Akapitzlist"/>
        <w:numPr>
          <w:ilvl w:val="0"/>
          <w:numId w:val="4"/>
        </w:numPr>
        <w:rPr>
          <w:rFonts w:ascii="Times New Roman" w:hAnsi="Times New Roman"/>
          <w:sz w:val="24"/>
          <w:szCs w:val="24"/>
        </w:rPr>
      </w:pPr>
      <w:r w:rsidRPr="00852DD7">
        <w:rPr>
          <w:rFonts w:ascii="Times New Roman" w:hAnsi="Times New Roman"/>
          <w:sz w:val="24"/>
          <w:szCs w:val="24"/>
        </w:rPr>
        <w:t xml:space="preserve">jednostce organizacyjnej ­ należy przez to rozumieć jednostkę organizacyjną </w:t>
      </w:r>
      <w:r>
        <w:rPr>
          <w:rFonts w:ascii="Times New Roman" w:hAnsi="Times New Roman"/>
          <w:sz w:val="24"/>
          <w:szCs w:val="24"/>
        </w:rPr>
        <w:t>Gminy Jedlnia-Letnisko nie</w:t>
      </w:r>
      <w:r w:rsidRPr="00852DD7">
        <w:rPr>
          <w:rFonts w:ascii="Times New Roman" w:hAnsi="Times New Roman"/>
          <w:sz w:val="24"/>
          <w:szCs w:val="24"/>
        </w:rPr>
        <w:t xml:space="preserve">posiadającą osobowości prawnej, </w:t>
      </w:r>
    </w:p>
    <w:p w:rsidR="00E16B55" w:rsidRDefault="00E16B55" w:rsidP="00E16B55">
      <w:pPr>
        <w:pStyle w:val="Akapitzlist"/>
        <w:numPr>
          <w:ilvl w:val="0"/>
          <w:numId w:val="4"/>
        </w:numPr>
        <w:rPr>
          <w:rFonts w:ascii="Times New Roman" w:hAnsi="Times New Roman"/>
          <w:sz w:val="24"/>
          <w:szCs w:val="24"/>
        </w:rPr>
      </w:pPr>
      <w:r>
        <w:rPr>
          <w:rFonts w:ascii="Times New Roman" w:hAnsi="Times New Roman"/>
          <w:sz w:val="24"/>
          <w:szCs w:val="24"/>
        </w:rPr>
        <w:t>ustawie –należy przez to rozumieć ustawę</w:t>
      </w:r>
      <w:r w:rsidRPr="005B67BA">
        <w:rPr>
          <w:rFonts w:ascii="Times New Roman" w:hAnsi="Times New Roman"/>
          <w:sz w:val="24"/>
          <w:szCs w:val="24"/>
        </w:rPr>
        <w:t xml:space="preserve"> z dnia 21 sierpnia 1997r. o gospodarce nieruchomościami (t.j. Dz. U. z 2016 r., poz. 2147 z </w:t>
      </w:r>
      <w:proofErr w:type="spellStart"/>
      <w:r w:rsidRPr="005B67BA">
        <w:rPr>
          <w:rFonts w:ascii="Times New Roman" w:hAnsi="Times New Roman"/>
          <w:sz w:val="24"/>
          <w:szCs w:val="24"/>
        </w:rPr>
        <w:t>późn</w:t>
      </w:r>
      <w:proofErr w:type="spellEnd"/>
      <w:r w:rsidRPr="005B67BA">
        <w:rPr>
          <w:rFonts w:ascii="Times New Roman" w:hAnsi="Times New Roman"/>
          <w:sz w:val="24"/>
          <w:szCs w:val="24"/>
        </w:rPr>
        <w:t>.</w:t>
      </w:r>
      <w:r>
        <w:rPr>
          <w:rFonts w:ascii="Times New Roman" w:hAnsi="Times New Roman"/>
          <w:sz w:val="24"/>
          <w:szCs w:val="24"/>
        </w:rPr>
        <w:t xml:space="preserve"> </w:t>
      </w:r>
      <w:r w:rsidRPr="005B67BA">
        <w:rPr>
          <w:rFonts w:ascii="Times New Roman" w:hAnsi="Times New Roman"/>
          <w:sz w:val="24"/>
          <w:szCs w:val="24"/>
        </w:rPr>
        <w:t>zm.)</w:t>
      </w:r>
      <w:r>
        <w:rPr>
          <w:rFonts w:ascii="Times New Roman" w:hAnsi="Times New Roman"/>
          <w:sz w:val="24"/>
          <w:szCs w:val="24"/>
        </w:rPr>
        <w:t>,</w:t>
      </w:r>
    </w:p>
    <w:p w:rsidR="00E16B55" w:rsidRDefault="00E16B55" w:rsidP="00E16B55">
      <w:pPr>
        <w:pStyle w:val="Akapitzlist"/>
        <w:numPr>
          <w:ilvl w:val="0"/>
          <w:numId w:val="4"/>
        </w:numPr>
        <w:rPr>
          <w:rFonts w:ascii="Times New Roman" w:hAnsi="Times New Roman"/>
          <w:sz w:val="24"/>
          <w:szCs w:val="24"/>
        </w:rPr>
      </w:pPr>
      <w:r>
        <w:rPr>
          <w:rFonts w:ascii="Times New Roman" w:hAnsi="Times New Roman"/>
          <w:sz w:val="24"/>
          <w:szCs w:val="24"/>
        </w:rPr>
        <w:t>cele publiczne – należy przez to rozumieć cele wymienione w art. 6 Ustawy,</w:t>
      </w:r>
    </w:p>
    <w:p w:rsidR="00E16B55" w:rsidRPr="00852DD7" w:rsidRDefault="00E16B55" w:rsidP="00E16B55">
      <w:pPr>
        <w:pStyle w:val="Akapitzlist"/>
        <w:numPr>
          <w:ilvl w:val="0"/>
          <w:numId w:val="4"/>
        </w:numPr>
        <w:rPr>
          <w:rFonts w:ascii="Times New Roman" w:hAnsi="Times New Roman"/>
          <w:sz w:val="24"/>
          <w:szCs w:val="24"/>
        </w:rPr>
      </w:pPr>
      <w:r>
        <w:rPr>
          <w:rFonts w:ascii="Times New Roman" w:hAnsi="Times New Roman"/>
          <w:sz w:val="24"/>
          <w:szCs w:val="24"/>
        </w:rPr>
        <w:t xml:space="preserve">nieruchomości – należy przez to rozumieć nieruchomości stanowiące przedmiot własności Gminy Jedlnia-Letnisko (rolne i </w:t>
      </w:r>
      <w:proofErr w:type="spellStart"/>
      <w:r>
        <w:rPr>
          <w:rFonts w:ascii="Times New Roman" w:hAnsi="Times New Roman"/>
          <w:sz w:val="24"/>
          <w:szCs w:val="24"/>
        </w:rPr>
        <w:t>nierolne</w:t>
      </w:r>
      <w:proofErr w:type="spellEnd"/>
      <w:r>
        <w:rPr>
          <w:rFonts w:ascii="Times New Roman" w:hAnsi="Times New Roman"/>
          <w:sz w:val="24"/>
          <w:szCs w:val="24"/>
        </w:rPr>
        <w:t>).</w:t>
      </w:r>
    </w:p>
    <w:p w:rsidR="00E16B55" w:rsidRDefault="00E16B55" w:rsidP="00E16B55">
      <w:pPr>
        <w:ind w:left="-15"/>
        <w:jc w:val="both"/>
        <w:rPr>
          <w:rFonts w:ascii="Times New Roman" w:hAnsi="Times New Roman"/>
          <w:sz w:val="24"/>
          <w:szCs w:val="24"/>
        </w:rPr>
      </w:pPr>
      <w:r w:rsidRPr="008E0413">
        <w:rPr>
          <w:rFonts w:ascii="Times New Roman" w:eastAsia="Times New Roman" w:hAnsi="Times New Roman"/>
          <w:b/>
          <w:sz w:val="24"/>
          <w:szCs w:val="24"/>
        </w:rPr>
        <w:t xml:space="preserve">§ 2. </w:t>
      </w:r>
      <w:r w:rsidRPr="005B67BA">
        <w:rPr>
          <w:rFonts w:ascii="Times New Roman" w:eastAsia="Times New Roman" w:hAnsi="Times New Roman"/>
          <w:sz w:val="24"/>
          <w:szCs w:val="24"/>
        </w:rPr>
        <w:t>1.</w:t>
      </w:r>
      <w:r w:rsidRPr="008E0413">
        <w:rPr>
          <w:rFonts w:ascii="Times New Roman" w:hAnsi="Times New Roman"/>
          <w:sz w:val="24"/>
          <w:szCs w:val="24"/>
        </w:rPr>
        <w:t>Uchwała określa zasady gospodarowania nieruchomościami stanowiącymi własność Gminy Jedlnia-Letnisko</w:t>
      </w:r>
      <w:r>
        <w:rPr>
          <w:rFonts w:ascii="Times New Roman" w:hAnsi="Times New Roman"/>
          <w:sz w:val="24"/>
          <w:szCs w:val="24"/>
        </w:rPr>
        <w:t xml:space="preserve"> w zakresie nabywania, zbywania i obciążania nieruchomości, oddawania w trwały zarząd, wydzierżawiania lub wynajmowania na czas oznaczony dłuższy niż 3 lata lub na czas nieoznaczony, a także zasady zawierania kolejnych umów, gdy po umowie zawartej na czas oznaczony do 3 lat strony zawierają kolejne umowy, których przedmiotem jest ta sama nieruchomość.</w:t>
      </w:r>
    </w:p>
    <w:p w:rsidR="00E16B55" w:rsidRDefault="00E16B55" w:rsidP="00E16B55">
      <w:pPr>
        <w:ind w:left="-15"/>
        <w:jc w:val="both"/>
        <w:rPr>
          <w:rFonts w:ascii="Times New Roman" w:hAnsi="Times New Roman"/>
          <w:sz w:val="24"/>
          <w:szCs w:val="24"/>
        </w:rPr>
      </w:pPr>
      <w:r w:rsidRPr="005B67BA">
        <w:rPr>
          <w:rFonts w:ascii="Times New Roman" w:eastAsia="Times New Roman" w:hAnsi="Times New Roman"/>
          <w:sz w:val="24"/>
          <w:szCs w:val="24"/>
        </w:rPr>
        <w:t>2.</w:t>
      </w:r>
      <w:r>
        <w:rPr>
          <w:rFonts w:ascii="Times New Roman" w:hAnsi="Times New Roman"/>
          <w:sz w:val="24"/>
          <w:szCs w:val="24"/>
        </w:rPr>
        <w:t xml:space="preserve"> Zasady wynajmowania lokali wchodzących w skład mieszkaniowego zasoby gminy Jedlnia-Letnisko oraz program gospodarowania tym zasobem, zasady sprzedaży lokali mieszkalnych i budynków jednorodzinnych, zasady zbywania, wynajmowania lub wydzierżawiania lokali użytkowych określają odrębne uchwały Rady Gminy.</w:t>
      </w:r>
    </w:p>
    <w:p w:rsidR="00E16B55" w:rsidRPr="008E0413" w:rsidRDefault="00E16B55" w:rsidP="00E16B55">
      <w:pPr>
        <w:ind w:left="-15"/>
        <w:jc w:val="both"/>
        <w:rPr>
          <w:rFonts w:ascii="Times New Roman" w:hAnsi="Times New Roman"/>
          <w:sz w:val="24"/>
          <w:szCs w:val="24"/>
        </w:rPr>
      </w:pPr>
      <w:r>
        <w:rPr>
          <w:rFonts w:ascii="Times New Roman" w:hAnsi="Times New Roman"/>
          <w:sz w:val="24"/>
          <w:szCs w:val="24"/>
        </w:rPr>
        <w:t>3. Określone niniejszą uchwałą zasady stosuje się również odpowiednio do nabywania i zbywania udziałów we współwłasności lub w użytkowaniu wieczystym.</w:t>
      </w:r>
    </w:p>
    <w:p w:rsidR="00E16B55" w:rsidRPr="008E0413" w:rsidRDefault="00E16B55" w:rsidP="00E16B55">
      <w:pPr>
        <w:jc w:val="both"/>
        <w:rPr>
          <w:rFonts w:ascii="Times New Roman" w:hAnsi="Times New Roman"/>
          <w:sz w:val="24"/>
          <w:szCs w:val="24"/>
        </w:rPr>
      </w:pPr>
      <w:r w:rsidRPr="008E0413">
        <w:rPr>
          <w:rFonts w:ascii="Times New Roman" w:eastAsia="Times New Roman" w:hAnsi="Times New Roman"/>
          <w:b/>
          <w:sz w:val="24"/>
          <w:szCs w:val="24"/>
        </w:rPr>
        <w:t xml:space="preserve">§ 3. </w:t>
      </w:r>
      <w:r w:rsidRPr="008E0413">
        <w:rPr>
          <w:rFonts w:ascii="Times New Roman" w:hAnsi="Times New Roman"/>
          <w:sz w:val="24"/>
          <w:szCs w:val="24"/>
        </w:rPr>
        <w:t xml:space="preserve">Nieruchomości stanowiące własność Gminy Jedlnia-Letnisko </w:t>
      </w:r>
      <w:r>
        <w:rPr>
          <w:rFonts w:ascii="Times New Roman" w:hAnsi="Times New Roman"/>
          <w:sz w:val="24"/>
          <w:szCs w:val="24"/>
        </w:rPr>
        <w:t>mogą być w szczególności przedmiotem sprzedaży, zamiany, zrzeczenia się, oddania w użytkowanie wieczyste, w najem, dzierżawę, trwały zarząd oraz użyczenie. Nadto nieruchomości stanowiące własność Gminy mogą być obciążane ograniczonymi prawami rzeczowymi, wnoszone jako wkłady niepieniężne (aporty) do spółek prawa handlowego, utworzonych przez Gminę lub do których Gmina przystąpiła po podjęciu przez Radę Gminy stosownej uchwały.</w:t>
      </w:r>
    </w:p>
    <w:p w:rsidR="00E16B55" w:rsidRPr="00B624B7" w:rsidRDefault="00E16B55" w:rsidP="00E16B55">
      <w:pPr>
        <w:ind w:left="-15"/>
        <w:jc w:val="both"/>
        <w:rPr>
          <w:rFonts w:ascii="Times New Roman" w:eastAsia="Times New Roman" w:hAnsi="Times New Roman"/>
          <w:b/>
          <w:sz w:val="24"/>
          <w:szCs w:val="24"/>
        </w:rPr>
      </w:pPr>
      <w:r>
        <w:rPr>
          <w:rFonts w:ascii="Times New Roman" w:eastAsia="Times New Roman" w:hAnsi="Times New Roman"/>
          <w:b/>
          <w:sz w:val="24"/>
          <w:szCs w:val="24"/>
        </w:rPr>
        <w:t xml:space="preserve">§ 4. </w:t>
      </w:r>
      <w:r w:rsidRPr="008E0413">
        <w:rPr>
          <w:rFonts w:ascii="Times New Roman" w:hAnsi="Times New Roman"/>
          <w:sz w:val="24"/>
          <w:szCs w:val="24"/>
        </w:rPr>
        <w:t xml:space="preserve">1. </w:t>
      </w:r>
      <w:r>
        <w:rPr>
          <w:rFonts w:ascii="Times New Roman" w:hAnsi="Times New Roman"/>
          <w:sz w:val="24"/>
          <w:szCs w:val="24"/>
        </w:rPr>
        <w:t xml:space="preserve">Gospodarowanie nieruchomościami stanowiącymi własność Gminy Jedlnia-Letnisko należy do Wójta Gminy, który w gospodarowaniu nieruchomościami stanowiącymi własność </w:t>
      </w:r>
      <w:r>
        <w:rPr>
          <w:rFonts w:ascii="Times New Roman" w:hAnsi="Times New Roman"/>
          <w:sz w:val="24"/>
          <w:szCs w:val="24"/>
        </w:rPr>
        <w:lastRenderedPageBreak/>
        <w:t>Gminy winien kierować się zasadami prawidłowej i racjonalnej gospodarki, szczególnej staranności, z uwzględnieniem społeczno-gospodarczego przeznaczenia nieruchomości, zasad współżycia społecznego, przepisów Ustawy oraz postanowień niniejszej uchwały.</w:t>
      </w:r>
    </w:p>
    <w:p w:rsidR="00E16B55" w:rsidRDefault="00E16B55" w:rsidP="00E16B55">
      <w:pPr>
        <w:rPr>
          <w:rFonts w:ascii="Times New Roman" w:hAnsi="Times New Roman"/>
          <w:sz w:val="24"/>
          <w:szCs w:val="24"/>
        </w:rPr>
      </w:pPr>
      <w:r>
        <w:rPr>
          <w:rFonts w:ascii="Times New Roman" w:hAnsi="Times New Roman"/>
          <w:sz w:val="24"/>
          <w:szCs w:val="24"/>
        </w:rPr>
        <w:t>2. Gospodarując nieruchomościami stanowiącymi własność Gminy Jedlnia-Letnisko Wójt w szczególności:</w:t>
      </w:r>
    </w:p>
    <w:p w:rsidR="00E16B55" w:rsidRDefault="00E16B55" w:rsidP="00E16B55">
      <w:pPr>
        <w:ind w:left="-15"/>
        <w:jc w:val="both"/>
        <w:rPr>
          <w:rFonts w:ascii="Times New Roman" w:eastAsia="Times New Roman" w:hAnsi="Times New Roman"/>
          <w:sz w:val="24"/>
          <w:szCs w:val="24"/>
        </w:rPr>
      </w:pPr>
      <w:r w:rsidRPr="00D81577">
        <w:rPr>
          <w:rFonts w:ascii="Times New Roman" w:eastAsia="Times New Roman" w:hAnsi="Times New Roman"/>
          <w:sz w:val="24"/>
          <w:szCs w:val="24"/>
        </w:rPr>
        <w:t xml:space="preserve">1) </w:t>
      </w:r>
      <w:r>
        <w:rPr>
          <w:rFonts w:ascii="Times New Roman" w:eastAsia="Times New Roman" w:hAnsi="Times New Roman"/>
          <w:sz w:val="24"/>
          <w:szCs w:val="24"/>
        </w:rPr>
        <w:t>dokonuje wyboru formy prawnej przekazania nieruchomości osobom prawnym osobom fizycznym i jednostkom organizacyjnym nieposiadającym osobowości prawnej,</w:t>
      </w:r>
    </w:p>
    <w:p w:rsidR="00E16B55" w:rsidRDefault="00E16B55" w:rsidP="00E16B55">
      <w:pPr>
        <w:ind w:left="-15"/>
        <w:jc w:val="both"/>
        <w:rPr>
          <w:rFonts w:ascii="Times New Roman" w:eastAsia="Times New Roman" w:hAnsi="Times New Roman"/>
          <w:sz w:val="24"/>
          <w:szCs w:val="24"/>
        </w:rPr>
      </w:pPr>
      <w:r>
        <w:rPr>
          <w:rFonts w:ascii="Times New Roman" w:eastAsia="Times New Roman" w:hAnsi="Times New Roman"/>
          <w:sz w:val="24"/>
          <w:szCs w:val="24"/>
        </w:rPr>
        <w:t>2) przeprowadza postępowanie przewidziane przepisami prawa w przypadku ustawowego obowiązku przeprowadzenia przetargu,</w:t>
      </w:r>
    </w:p>
    <w:p w:rsidR="00E16B55" w:rsidRDefault="00E16B55" w:rsidP="00E16B55">
      <w:pPr>
        <w:ind w:left="-15"/>
        <w:jc w:val="both"/>
        <w:rPr>
          <w:rFonts w:ascii="Times New Roman" w:eastAsia="Times New Roman" w:hAnsi="Times New Roman"/>
          <w:sz w:val="24"/>
          <w:szCs w:val="24"/>
        </w:rPr>
      </w:pPr>
      <w:r>
        <w:rPr>
          <w:rFonts w:ascii="Times New Roman" w:eastAsia="Times New Roman" w:hAnsi="Times New Roman"/>
          <w:sz w:val="24"/>
          <w:szCs w:val="24"/>
        </w:rPr>
        <w:t xml:space="preserve">3) przeprowadza postępowanie przewidziane przepisami prawa w przypadku przekazywania nieruchomości osobom prawnym i fizycznym w trybie </w:t>
      </w:r>
      <w:proofErr w:type="spellStart"/>
      <w:r>
        <w:rPr>
          <w:rFonts w:ascii="Times New Roman" w:eastAsia="Times New Roman" w:hAnsi="Times New Roman"/>
          <w:sz w:val="24"/>
          <w:szCs w:val="24"/>
        </w:rPr>
        <w:t>bezprzetargowym</w:t>
      </w:r>
      <w:proofErr w:type="spellEnd"/>
      <w:r>
        <w:rPr>
          <w:rFonts w:ascii="Times New Roman" w:eastAsia="Times New Roman" w:hAnsi="Times New Roman"/>
          <w:sz w:val="24"/>
          <w:szCs w:val="24"/>
        </w:rPr>
        <w:t>,</w:t>
      </w:r>
    </w:p>
    <w:p w:rsidR="00E16B55" w:rsidRDefault="00E16B55" w:rsidP="00E16B55">
      <w:pPr>
        <w:ind w:left="-15"/>
        <w:jc w:val="both"/>
        <w:rPr>
          <w:rFonts w:ascii="Times New Roman" w:eastAsia="Times New Roman" w:hAnsi="Times New Roman"/>
          <w:sz w:val="24"/>
          <w:szCs w:val="24"/>
        </w:rPr>
      </w:pPr>
      <w:r>
        <w:rPr>
          <w:rFonts w:ascii="Times New Roman" w:eastAsia="Times New Roman" w:hAnsi="Times New Roman"/>
          <w:sz w:val="24"/>
          <w:szCs w:val="24"/>
        </w:rPr>
        <w:t>4) zawiera umowy cywilnoprawne oraz w przypadkach przewidzianych ustawą wydaje decyzje administracyjne,</w:t>
      </w:r>
    </w:p>
    <w:p w:rsidR="00E16B55" w:rsidRDefault="00E16B55" w:rsidP="00E16B55">
      <w:pPr>
        <w:ind w:left="-15"/>
        <w:jc w:val="both"/>
        <w:rPr>
          <w:rFonts w:ascii="Times New Roman" w:eastAsia="Times New Roman" w:hAnsi="Times New Roman"/>
          <w:sz w:val="24"/>
          <w:szCs w:val="24"/>
        </w:rPr>
      </w:pPr>
      <w:r>
        <w:rPr>
          <w:rFonts w:ascii="Times New Roman" w:eastAsia="Times New Roman" w:hAnsi="Times New Roman"/>
          <w:sz w:val="24"/>
          <w:szCs w:val="24"/>
        </w:rPr>
        <w:t>5) ustanawia ograniczone prawa rzeczowe na nieruchomościach stanowiących własność Gminy,</w:t>
      </w:r>
    </w:p>
    <w:p w:rsidR="00E16B55" w:rsidRDefault="00E16B55" w:rsidP="00E16B55">
      <w:pPr>
        <w:ind w:left="-15"/>
        <w:jc w:val="both"/>
        <w:rPr>
          <w:rFonts w:ascii="Times New Roman" w:eastAsia="Times New Roman" w:hAnsi="Times New Roman"/>
          <w:sz w:val="24"/>
          <w:szCs w:val="24"/>
        </w:rPr>
      </w:pPr>
      <w:r>
        <w:rPr>
          <w:rFonts w:ascii="Times New Roman" w:eastAsia="Times New Roman" w:hAnsi="Times New Roman"/>
          <w:sz w:val="24"/>
          <w:szCs w:val="24"/>
        </w:rPr>
        <w:t>6) ustanawia trwały zarząd na rzecz określonej jednostki organizacyjnej na warunkach określonych w Ustawie.</w:t>
      </w:r>
    </w:p>
    <w:p w:rsidR="00E16B55" w:rsidRPr="00D81577" w:rsidRDefault="00E16B55" w:rsidP="00E16B55">
      <w:pPr>
        <w:jc w:val="both"/>
        <w:rPr>
          <w:rFonts w:ascii="Times New Roman" w:hAnsi="Times New Roman"/>
          <w:sz w:val="24"/>
          <w:szCs w:val="24"/>
        </w:rPr>
      </w:pPr>
    </w:p>
    <w:p w:rsidR="00E16B55" w:rsidRPr="008E0413" w:rsidRDefault="00E16B55" w:rsidP="00E16B55">
      <w:pPr>
        <w:spacing w:after="8" w:line="250" w:lineRule="auto"/>
        <w:ind w:left="10" w:hanging="10"/>
        <w:jc w:val="center"/>
        <w:rPr>
          <w:rFonts w:ascii="Times New Roman" w:hAnsi="Times New Roman"/>
          <w:sz w:val="24"/>
          <w:szCs w:val="24"/>
        </w:rPr>
      </w:pPr>
      <w:r w:rsidRPr="008E0413">
        <w:rPr>
          <w:rFonts w:ascii="Times New Roman" w:eastAsia="Times New Roman" w:hAnsi="Times New Roman"/>
          <w:b/>
          <w:sz w:val="24"/>
          <w:szCs w:val="24"/>
        </w:rPr>
        <w:t>Rozdział II</w:t>
      </w:r>
    </w:p>
    <w:p w:rsidR="00E16B55" w:rsidRPr="008E0413" w:rsidRDefault="00E16B55" w:rsidP="00E16B55">
      <w:pPr>
        <w:spacing w:after="109" w:line="250" w:lineRule="auto"/>
        <w:ind w:left="10" w:right="58" w:hanging="10"/>
        <w:jc w:val="center"/>
        <w:rPr>
          <w:rFonts w:ascii="Times New Roman" w:hAnsi="Times New Roman"/>
          <w:sz w:val="24"/>
          <w:szCs w:val="24"/>
        </w:rPr>
      </w:pPr>
      <w:r w:rsidRPr="008E0413">
        <w:rPr>
          <w:rFonts w:ascii="Times New Roman" w:eastAsia="Times New Roman" w:hAnsi="Times New Roman"/>
          <w:b/>
          <w:sz w:val="24"/>
          <w:szCs w:val="24"/>
        </w:rPr>
        <w:t>Zasady nabywania, zbywania i obciążania nieruchomości stanowiących własność Gminy Jedlnia-Letnisko</w:t>
      </w:r>
    </w:p>
    <w:p w:rsidR="00E16B55" w:rsidRPr="008E0413" w:rsidRDefault="00E16B55" w:rsidP="00E16B55">
      <w:pPr>
        <w:ind w:left="-15"/>
        <w:jc w:val="both"/>
        <w:rPr>
          <w:rFonts w:ascii="Times New Roman" w:hAnsi="Times New Roman"/>
          <w:sz w:val="24"/>
          <w:szCs w:val="24"/>
        </w:rPr>
      </w:pPr>
      <w:r w:rsidRPr="008E0413">
        <w:rPr>
          <w:rFonts w:ascii="Times New Roman" w:eastAsia="Times New Roman" w:hAnsi="Times New Roman"/>
          <w:b/>
          <w:sz w:val="24"/>
          <w:szCs w:val="24"/>
        </w:rPr>
        <w:t xml:space="preserve">§ </w:t>
      </w:r>
      <w:r>
        <w:rPr>
          <w:rFonts w:ascii="Times New Roman" w:eastAsia="Times New Roman" w:hAnsi="Times New Roman"/>
          <w:b/>
          <w:sz w:val="24"/>
          <w:szCs w:val="24"/>
        </w:rPr>
        <w:t>5</w:t>
      </w:r>
      <w:r w:rsidRPr="008E0413">
        <w:rPr>
          <w:rFonts w:ascii="Times New Roman" w:eastAsia="Times New Roman" w:hAnsi="Times New Roman"/>
          <w:b/>
          <w:sz w:val="24"/>
          <w:szCs w:val="24"/>
        </w:rPr>
        <w:t xml:space="preserve">. </w:t>
      </w:r>
      <w:r>
        <w:rPr>
          <w:rFonts w:ascii="Times New Roman" w:hAnsi="Times New Roman"/>
          <w:sz w:val="24"/>
          <w:szCs w:val="24"/>
        </w:rPr>
        <w:t xml:space="preserve">1. </w:t>
      </w:r>
      <w:r w:rsidRPr="008E0413">
        <w:rPr>
          <w:rFonts w:ascii="Times New Roman" w:hAnsi="Times New Roman"/>
          <w:sz w:val="24"/>
          <w:szCs w:val="24"/>
        </w:rPr>
        <w:t>Gmina może nabywać prawa do nieruchomości stanowiących własność lub pozostających w użytkowaniu wieczystym osób fizycznych i prawnych w</w:t>
      </w:r>
      <w:r>
        <w:rPr>
          <w:rFonts w:ascii="Times New Roman" w:hAnsi="Times New Roman"/>
          <w:sz w:val="24"/>
          <w:szCs w:val="24"/>
        </w:rPr>
        <w:t xml:space="preserve"> </w:t>
      </w:r>
      <w:r w:rsidRPr="008E0413">
        <w:rPr>
          <w:rFonts w:ascii="Times New Roman" w:hAnsi="Times New Roman"/>
          <w:sz w:val="24"/>
          <w:szCs w:val="24"/>
        </w:rPr>
        <w:t xml:space="preserve">drodze </w:t>
      </w:r>
      <w:r>
        <w:rPr>
          <w:rFonts w:ascii="Times New Roman" w:hAnsi="Times New Roman"/>
          <w:sz w:val="24"/>
          <w:szCs w:val="24"/>
        </w:rPr>
        <w:t>nabycia od osób fizycznych i prawnych</w:t>
      </w:r>
      <w:r w:rsidRPr="008E0413">
        <w:rPr>
          <w:rFonts w:ascii="Times New Roman" w:hAnsi="Times New Roman"/>
          <w:sz w:val="24"/>
          <w:szCs w:val="24"/>
        </w:rPr>
        <w:t>, zamiany, darowizny, zrzeczenia</w:t>
      </w:r>
      <w:r>
        <w:rPr>
          <w:rFonts w:ascii="Times New Roman" w:hAnsi="Times New Roman"/>
          <w:sz w:val="24"/>
          <w:szCs w:val="24"/>
        </w:rPr>
        <w:t>, wywłaszczenia, wykonywania prawa pierwokupu, wykonywania uprawnień wynikających z ustawy o realizacji inwestycji drogowych, nabywania prawa własności oraz użytkowania wieczystego od Skarbu Państwa w drodze umowy i komunalizacji</w:t>
      </w:r>
      <w:r w:rsidRPr="008E0413">
        <w:rPr>
          <w:rFonts w:ascii="Times New Roman" w:hAnsi="Times New Roman"/>
          <w:sz w:val="24"/>
          <w:szCs w:val="24"/>
        </w:rPr>
        <w:t xml:space="preserve"> lub </w:t>
      </w:r>
      <w:r>
        <w:rPr>
          <w:rFonts w:ascii="Times New Roman" w:hAnsi="Times New Roman"/>
          <w:sz w:val="24"/>
          <w:szCs w:val="24"/>
        </w:rPr>
        <w:t xml:space="preserve">w </w:t>
      </w:r>
      <w:r w:rsidRPr="008E0413">
        <w:rPr>
          <w:rFonts w:ascii="Times New Roman" w:hAnsi="Times New Roman"/>
          <w:sz w:val="24"/>
          <w:szCs w:val="24"/>
        </w:rPr>
        <w:t>innych formach przewidzianych prawem</w:t>
      </w:r>
      <w:r>
        <w:rPr>
          <w:rFonts w:ascii="Times New Roman" w:hAnsi="Times New Roman"/>
          <w:sz w:val="24"/>
          <w:szCs w:val="24"/>
        </w:rPr>
        <w:t>, w związku z</w:t>
      </w:r>
      <w:r w:rsidRPr="008E0413">
        <w:rPr>
          <w:rFonts w:ascii="Times New Roman" w:hAnsi="Times New Roman"/>
          <w:sz w:val="24"/>
          <w:szCs w:val="24"/>
        </w:rPr>
        <w:t xml:space="preserve">: </w:t>
      </w:r>
    </w:p>
    <w:p w:rsidR="00E16B55" w:rsidRPr="008E0413" w:rsidRDefault="00E16B55" w:rsidP="00E16B55">
      <w:pPr>
        <w:numPr>
          <w:ilvl w:val="0"/>
          <w:numId w:val="1"/>
        </w:numPr>
        <w:spacing w:after="111" w:line="249" w:lineRule="auto"/>
        <w:ind w:hanging="238"/>
        <w:jc w:val="both"/>
        <w:rPr>
          <w:rFonts w:ascii="Times New Roman" w:hAnsi="Times New Roman"/>
          <w:sz w:val="24"/>
          <w:szCs w:val="24"/>
        </w:rPr>
      </w:pPr>
      <w:r w:rsidRPr="008E0413">
        <w:rPr>
          <w:rFonts w:ascii="Times New Roman" w:hAnsi="Times New Roman"/>
          <w:sz w:val="24"/>
          <w:szCs w:val="24"/>
        </w:rPr>
        <w:t xml:space="preserve">koniecznością realizacji zadań </w:t>
      </w:r>
      <w:proofErr w:type="spellStart"/>
      <w:r w:rsidRPr="008E0413">
        <w:rPr>
          <w:rFonts w:ascii="Times New Roman" w:hAnsi="Times New Roman"/>
          <w:sz w:val="24"/>
          <w:szCs w:val="24"/>
        </w:rPr>
        <w:t>własnych;</w:t>
      </w:r>
      <w:proofErr w:type="spellEnd"/>
      <w:r w:rsidRPr="008E0413">
        <w:rPr>
          <w:rFonts w:ascii="Times New Roman" w:hAnsi="Times New Roman"/>
          <w:sz w:val="24"/>
          <w:szCs w:val="24"/>
        </w:rPr>
        <w:t xml:space="preserve"> </w:t>
      </w:r>
    </w:p>
    <w:p w:rsidR="00E16B55" w:rsidRPr="008E0413" w:rsidRDefault="00E16B55" w:rsidP="00E16B55">
      <w:pPr>
        <w:numPr>
          <w:ilvl w:val="0"/>
          <w:numId w:val="1"/>
        </w:numPr>
        <w:spacing w:after="111" w:line="249" w:lineRule="auto"/>
        <w:ind w:hanging="238"/>
        <w:jc w:val="both"/>
        <w:rPr>
          <w:rFonts w:ascii="Times New Roman" w:hAnsi="Times New Roman"/>
          <w:sz w:val="24"/>
          <w:szCs w:val="24"/>
        </w:rPr>
      </w:pPr>
      <w:r w:rsidRPr="008E0413">
        <w:rPr>
          <w:rFonts w:ascii="Times New Roman" w:hAnsi="Times New Roman"/>
          <w:sz w:val="24"/>
          <w:szCs w:val="24"/>
        </w:rPr>
        <w:t xml:space="preserve">obowiązkami wynikającymi z przepisów szczególnych, </w:t>
      </w:r>
    </w:p>
    <w:p w:rsidR="00E16B55" w:rsidRPr="008E0413" w:rsidRDefault="00E16B55" w:rsidP="00E16B55">
      <w:pPr>
        <w:numPr>
          <w:ilvl w:val="0"/>
          <w:numId w:val="1"/>
        </w:numPr>
        <w:spacing w:after="111" w:line="249" w:lineRule="auto"/>
        <w:ind w:hanging="238"/>
        <w:jc w:val="both"/>
        <w:rPr>
          <w:rFonts w:ascii="Times New Roman" w:hAnsi="Times New Roman"/>
          <w:sz w:val="24"/>
          <w:szCs w:val="24"/>
        </w:rPr>
      </w:pPr>
      <w:r w:rsidRPr="008E0413">
        <w:rPr>
          <w:rFonts w:ascii="Times New Roman" w:hAnsi="Times New Roman"/>
          <w:sz w:val="24"/>
          <w:szCs w:val="24"/>
        </w:rPr>
        <w:t xml:space="preserve">w celu tworzenia zasobu gminnego, w ramach posiadanych na ten cel środków budżetowych. </w:t>
      </w:r>
    </w:p>
    <w:p w:rsidR="00E16B55" w:rsidRDefault="00E16B55" w:rsidP="00E16B55">
      <w:pPr>
        <w:tabs>
          <w:tab w:val="left" w:pos="284"/>
        </w:tabs>
        <w:ind w:left="-15"/>
        <w:jc w:val="both"/>
        <w:rPr>
          <w:rFonts w:ascii="Times New Roman" w:hAnsi="Times New Roman"/>
          <w:sz w:val="24"/>
          <w:szCs w:val="24"/>
        </w:rPr>
      </w:pPr>
      <w:r w:rsidRPr="008E0413">
        <w:rPr>
          <w:rFonts w:ascii="Times New Roman" w:hAnsi="Times New Roman"/>
          <w:sz w:val="24"/>
          <w:szCs w:val="24"/>
        </w:rPr>
        <w:t xml:space="preserve">2. </w:t>
      </w:r>
      <w:r>
        <w:rPr>
          <w:rFonts w:ascii="Times New Roman" w:hAnsi="Times New Roman"/>
          <w:sz w:val="24"/>
          <w:szCs w:val="24"/>
        </w:rPr>
        <w:t>Nabycie nieruchomości może nastąpić w całości lub w części.</w:t>
      </w:r>
    </w:p>
    <w:p w:rsidR="00E16B55" w:rsidRPr="008E0413" w:rsidRDefault="00E16B55" w:rsidP="00E16B55">
      <w:pPr>
        <w:tabs>
          <w:tab w:val="left" w:pos="284"/>
        </w:tabs>
        <w:ind w:left="-15"/>
        <w:jc w:val="both"/>
        <w:rPr>
          <w:rFonts w:ascii="Times New Roman" w:hAnsi="Times New Roman"/>
          <w:sz w:val="24"/>
          <w:szCs w:val="24"/>
        </w:rPr>
      </w:pPr>
      <w:r>
        <w:rPr>
          <w:rFonts w:ascii="Times New Roman" w:hAnsi="Times New Roman"/>
          <w:sz w:val="24"/>
          <w:szCs w:val="24"/>
        </w:rPr>
        <w:t xml:space="preserve">4. Nabycie nieruchomości może nastąpić jeżeli planowana transakcja ma pokrycie w budżecie Gminy i Rada Gminy wyrazi zgodę na nabycie odrębną uchwałą. </w:t>
      </w:r>
    </w:p>
    <w:p w:rsidR="00E16B55" w:rsidRPr="00F41381" w:rsidRDefault="00E16B55" w:rsidP="00E16B55">
      <w:pPr>
        <w:jc w:val="both"/>
        <w:rPr>
          <w:rFonts w:ascii="Times New Roman" w:hAnsi="Times New Roman"/>
          <w:sz w:val="24"/>
          <w:szCs w:val="24"/>
        </w:rPr>
      </w:pPr>
      <w:r w:rsidRPr="008E0413">
        <w:rPr>
          <w:rFonts w:ascii="Times New Roman" w:eastAsia="Times New Roman" w:hAnsi="Times New Roman"/>
          <w:b/>
          <w:sz w:val="24"/>
          <w:szCs w:val="24"/>
        </w:rPr>
        <w:t xml:space="preserve">§ </w:t>
      </w:r>
      <w:r>
        <w:rPr>
          <w:rFonts w:ascii="Times New Roman" w:eastAsia="Times New Roman" w:hAnsi="Times New Roman"/>
          <w:b/>
          <w:sz w:val="24"/>
          <w:szCs w:val="24"/>
        </w:rPr>
        <w:t>6</w:t>
      </w:r>
      <w:r w:rsidRPr="008E0413">
        <w:rPr>
          <w:rFonts w:ascii="Times New Roman" w:eastAsia="Times New Roman" w:hAnsi="Times New Roman"/>
          <w:b/>
          <w:sz w:val="24"/>
          <w:szCs w:val="24"/>
        </w:rPr>
        <w:t xml:space="preserve">. </w:t>
      </w:r>
      <w:r>
        <w:rPr>
          <w:rFonts w:ascii="Times New Roman" w:hAnsi="Times New Roman"/>
          <w:sz w:val="24"/>
          <w:szCs w:val="24"/>
        </w:rPr>
        <w:t xml:space="preserve">Zbycie nieruchomości może nastąpić w drodze </w:t>
      </w:r>
      <w:r w:rsidRPr="0076776B">
        <w:rPr>
          <w:rFonts w:ascii="Times New Roman" w:hAnsi="Times New Roman"/>
          <w:sz w:val="24"/>
          <w:szCs w:val="24"/>
        </w:rPr>
        <w:t>sprzedaży</w:t>
      </w:r>
      <w:r>
        <w:rPr>
          <w:rFonts w:ascii="Times New Roman" w:hAnsi="Times New Roman"/>
          <w:sz w:val="24"/>
          <w:szCs w:val="24"/>
        </w:rPr>
        <w:t xml:space="preserve">, oddania w użytkowanie wieczyste, zamiany, darowizny, przeniesienia prawa własności nieruchomości lub w </w:t>
      </w:r>
      <w:r w:rsidRPr="008E0413">
        <w:rPr>
          <w:rFonts w:ascii="Times New Roman" w:hAnsi="Times New Roman"/>
          <w:sz w:val="24"/>
          <w:szCs w:val="24"/>
        </w:rPr>
        <w:t>innych formach przewidzianych prawem</w:t>
      </w:r>
      <w:r>
        <w:rPr>
          <w:rFonts w:ascii="Times New Roman" w:hAnsi="Times New Roman"/>
          <w:sz w:val="24"/>
          <w:szCs w:val="24"/>
        </w:rPr>
        <w:t>.</w:t>
      </w:r>
    </w:p>
    <w:p w:rsidR="00E16B55" w:rsidRPr="008E0413" w:rsidRDefault="00E16B55" w:rsidP="00E16B55">
      <w:pPr>
        <w:ind w:left="-15"/>
        <w:jc w:val="both"/>
        <w:rPr>
          <w:rFonts w:ascii="Times New Roman" w:hAnsi="Times New Roman"/>
          <w:sz w:val="24"/>
          <w:szCs w:val="24"/>
        </w:rPr>
      </w:pPr>
      <w:r w:rsidRPr="008E0413">
        <w:rPr>
          <w:rFonts w:ascii="Times New Roman" w:eastAsia="Times New Roman" w:hAnsi="Times New Roman"/>
          <w:b/>
          <w:sz w:val="24"/>
          <w:szCs w:val="24"/>
        </w:rPr>
        <w:lastRenderedPageBreak/>
        <w:t xml:space="preserve">§ 7. </w:t>
      </w:r>
      <w:r w:rsidRPr="008E0413">
        <w:rPr>
          <w:rFonts w:ascii="Times New Roman" w:hAnsi="Times New Roman"/>
          <w:sz w:val="24"/>
          <w:szCs w:val="24"/>
        </w:rPr>
        <w:t>Decyzje w spr</w:t>
      </w:r>
      <w:r>
        <w:rPr>
          <w:rFonts w:ascii="Times New Roman" w:hAnsi="Times New Roman"/>
          <w:sz w:val="24"/>
          <w:szCs w:val="24"/>
        </w:rPr>
        <w:t xml:space="preserve">awie ustalenia warunków zbycia </w:t>
      </w:r>
      <w:r w:rsidRPr="008E0413">
        <w:rPr>
          <w:rFonts w:ascii="Times New Roman" w:hAnsi="Times New Roman"/>
          <w:sz w:val="24"/>
          <w:szCs w:val="24"/>
        </w:rPr>
        <w:t xml:space="preserve">podejmuje Wójt Gminy w oparciu o </w:t>
      </w:r>
      <w:r>
        <w:rPr>
          <w:rFonts w:ascii="Times New Roman" w:hAnsi="Times New Roman"/>
          <w:sz w:val="24"/>
          <w:szCs w:val="24"/>
        </w:rPr>
        <w:t>U</w:t>
      </w:r>
      <w:r w:rsidRPr="008E0413">
        <w:rPr>
          <w:rFonts w:ascii="Times New Roman" w:hAnsi="Times New Roman"/>
          <w:sz w:val="24"/>
          <w:szCs w:val="24"/>
        </w:rPr>
        <w:t xml:space="preserve">stawę oraz niniejszą uchwałę. </w:t>
      </w:r>
    </w:p>
    <w:p w:rsidR="00E16B55" w:rsidRPr="00F41381" w:rsidRDefault="00E16B55" w:rsidP="00E16B55">
      <w:pPr>
        <w:spacing w:after="10"/>
        <w:jc w:val="both"/>
        <w:rPr>
          <w:rFonts w:ascii="Times New Roman" w:eastAsia="Times New Roman" w:hAnsi="Times New Roman"/>
          <w:sz w:val="24"/>
          <w:szCs w:val="24"/>
        </w:rPr>
      </w:pPr>
      <w:r>
        <w:rPr>
          <w:rFonts w:ascii="Times New Roman" w:eastAsia="Times New Roman" w:hAnsi="Times New Roman"/>
          <w:b/>
          <w:sz w:val="24"/>
          <w:szCs w:val="24"/>
        </w:rPr>
        <w:t>§ 8.</w:t>
      </w:r>
      <w:r w:rsidRPr="00F41381">
        <w:rPr>
          <w:rFonts w:ascii="Times New Roman" w:eastAsia="Times New Roman" w:hAnsi="Times New Roman"/>
          <w:sz w:val="24"/>
          <w:szCs w:val="24"/>
        </w:rPr>
        <w:t>1. Wójt może zbywać nieruchomości stanowiące własność lub prawo użytkowania wieczystego</w:t>
      </w:r>
      <w:r>
        <w:rPr>
          <w:rFonts w:ascii="Times New Roman" w:eastAsia="Times New Roman" w:hAnsi="Times New Roman"/>
          <w:sz w:val="24"/>
          <w:szCs w:val="24"/>
        </w:rPr>
        <w:t xml:space="preserve"> Gminy</w:t>
      </w:r>
      <w:r w:rsidRPr="00F41381">
        <w:rPr>
          <w:rFonts w:ascii="Times New Roman" w:eastAsia="Times New Roman" w:hAnsi="Times New Roman"/>
          <w:sz w:val="24"/>
          <w:szCs w:val="24"/>
        </w:rPr>
        <w:t>:</w:t>
      </w:r>
    </w:p>
    <w:p w:rsidR="00E16B55" w:rsidRPr="00F41381" w:rsidRDefault="00E16B55" w:rsidP="00E16B55">
      <w:pPr>
        <w:pStyle w:val="Akapitzlist"/>
        <w:numPr>
          <w:ilvl w:val="0"/>
          <w:numId w:val="5"/>
        </w:numPr>
        <w:spacing w:after="10"/>
        <w:jc w:val="both"/>
        <w:rPr>
          <w:rFonts w:ascii="Times New Roman" w:eastAsia="Times New Roman" w:hAnsi="Times New Roman"/>
          <w:sz w:val="24"/>
          <w:szCs w:val="24"/>
        </w:rPr>
      </w:pPr>
      <w:r w:rsidRPr="00F41381">
        <w:rPr>
          <w:rFonts w:ascii="Times New Roman" w:eastAsia="Times New Roman" w:hAnsi="Times New Roman"/>
          <w:sz w:val="24"/>
          <w:szCs w:val="24"/>
        </w:rPr>
        <w:t>w drodze przetargu,</w:t>
      </w:r>
    </w:p>
    <w:p w:rsidR="00E16B55" w:rsidRPr="00F41381" w:rsidRDefault="00E16B55" w:rsidP="00E16B55">
      <w:pPr>
        <w:pStyle w:val="Akapitzlist"/>
        <w:numPr>
          <w:ilvl w:val="0"/>
          <w:numId w:val="5"/>
        </w:numPr>
        <w:spacing w:after="10"/>
        <w:jc w:val="both"/>
        <w:rPr>
          <w:rFonts w:ascii="Times New Roman" w:eastAsia="Times New Roman" w:hAnsi="Times New Roman"/>
          <w:sz w:val="24"/>
          <w:szCs w:val="24"/>
        </w:rPr>
      </w:pPr>
      <w:r w:rsidRPr="00F41381">
        <w:rPr>
          <w:rFonts w:ascii="Times New Roman" w:eastAsia="Times New Roman" w:hAnsi="Times New Roman"/>
          <w:sz w:val="24"/>
          <w:szCs w:val="24"/>
        </w:rPr>
        <w:t xml:space="preserve">w trybie </w:t>
      </w:r>
      <w:proofErr w:type="spellStart"/>
      <w:r w:rsidRPr="00F41381">
        <w:rPr>
          <w:rFonts w:ascii="Times New Roman" w:eastAsia="Times New Roman" w:hAnsi="Times New Roman"/>
          <w:sz w:val="24"/>
          <w:szCs w:val="24"/>
        </w:rPr>
        <w:t>bezprzetargowym</w:t>
      </w:r>
      <w:proofErr w:type="spellEnd"/>
      <w:r w:rsidRPr="00F41381">
        <w:rPr>
          <w:rFonts w:ascii="Times New Roman" w:eastAsia="Times New Roman" w:hAnsi="Times New Roman"/>
          <w:sz w:val="24"/>
          <w:szCs w:val="24"/>
        </w:rPr>
        <w:t xml:space="preserve"> – nieruchomości, których sprzedaż jest ustawowo zwolniona z obowiązku przetargowego zbycia,</w:t>
      </w:r>
    </w:p>
    <w:p w:rsidR="00E16B55" w:rsidRPr="00F41381" w:rsidRDefault="00E16B55" w:rsidP="00E16B55">
      <w:pPr>
        <w:pStyle w:val="Akapitzlist"/>
        <w:numPr>
          <w:ilvl w:val="0"/>
          <w:numId w:val="5"/>
        </w:numPr>
        <w:spacing w:after="10"/>
        <w:jc w:val="both"/>
        <w:rPr>
          <w:rFonts w:ascii="Times New Roman" w:eastAsia="Times New Roman" w:hAnsi="Times New Roman"/>
          <w:sz w:val="24"/>
          <w:szCs w:val="24"/>
        </w:rPr>
      </w:pPr>
      <w:r w:rsidRPr="00F41381">
        <w:rPr>
          <w:rFonts w:ascii="Times New Roman" w:eastAsia="Times New Roman" w:hAnsi="Times New Roman"/>
          <w:sz w:val="24"/>
          <w:szCs w:val="24"/>
        </w:rPr>
        <w:t>w trybie art. 231 kodeksu cywilnego.</w:t>
      </w:r>
    </w:p>
    <w:p w:rsidR="00E16B55" w:rsidRDefault="00E16B55" w:rsidP="00E16B55">
      <w:pPr>
        <w:spacing w:after="10"/>
        <w:jc w:val="both"/>
        <w:rPr>
          <w:rFonts w:ascii="Times New Roman" w:eastAsia="Times New Roman" w:hAnsi="Times New Roman"/>
          <w:sz w:val="24"/>
          <w:szCs w:val="24"/>
        </w:rPr>
      </w:pPr>
      <w:r w:rsidRPr="00F41381">
        <w:rPr>
          <w:rFonts w:ascii="Times New Roman" w:eastAsia="Times New Roman" w:hAnsi="Times New Roman"/>
          <w:sz w:val="24"/>
          <w:szCs w:val="24"/>
        </w:rPr>
        <w:t xml:space="preserve">2. </w:t>
      </w:r>
      <w:r>
        <w:rPr>
          <w:rFonts w:ascii="Times New Roman" w:eastAsia="Times New Roman" w:hAnsi="Times New Roman"/>
          <w:sz w:val="24"/>
          <w:szCs w:val="24"/>
        </w:rPr>
        <w:t>Zwalnia się z obowiązku zbycia w drodze przetargowej nieruchomości gruntowe przeznaczone pod budownictwo mieszkaniowe lub na realizację urządzeń infrastruktury technicznej albo innych celów publicznych, jeżeli te cele będą realizowane przez podmioty dla których są to cele statutowe i których dochody przeznacza się w całości na działalność statutową. Zwolnienia tego nie stosuje się, gdy  o nabycie nieruchomości ubiega się więcej niż jeden podmiot spełniający powyższe warunki.</w:t>
      </w:r>
    </w:p>
    <w:p w:rsidR="00E16B55" w:rsidRPr="00776C82" w:rsidRDefault="00E16B55" w:rsidP="00E16B55">
      <w:pPr>
        <w:spacing w:after="10"/>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Pr="008E0413">
        <w:rPr>
          <w:rFonts w:ascii="Times New Roman" w:hAnsi="Times New Roman"/>
          <w:sz w:val="24"/>
          <w:szCs w:val="24"/>
        </w:rPr>
        <w:t xml:space="preserve">Przy sprzedaży </w:t>
      </w:r>
      <w:proofErr w:type="spellStart"/>
      <w:r w:rsidRPr="008E0413">
        <w:rPr>
          <w:rFonts w:ascii="Times New Roman" w:hAnsi="Times New Roman"/>
          <w:sz w:val="24"/>
          <w:szCs w:val="24"/>
        </w:rPr>
        <w:t>bezprzetargowej</w:t>
      </w:r>
      <w:proofErr w:type="spellEnd"/>
      <w:r w:rsidRPr="008E0413">
        <w:rPr>
          <w:rFonts w:ascii="Times New Roman" w:hAnsi="Times New Roman"/>
          <w:sz w:val="24"/>
          <w:szCs w:val="24"/>
        </w:rPr>
        <w:t xml:space="preserve"> osobom fizycznym i osobom prawnym, które prowadzą działalność charytatywną, opiekuńczą, kulturalną, leczniczą, oświatową, naukową, badawczo – rozwojową , wychowawczą lub sportowo – turystyczną na cele nie związane z działalnością zarobkową, Wójt Gminy może zastosować bonifikatę w wysokości </w:t>
      </w:r>
      <w:r w:rsidRPr="00776C82">
        <w:rPr>
          <w:rFonts w:ascii="Times New Roman" w:hAnsi="Times New Roman"/>
          <w:sz w:val="24"/>
          <w:szCs w:val="24"/>
        </w:rPr>
        <w:t>do 30% ceny,</w:t>
      </w:r>
      <w:r w:rsidRPr="008E0413">
        <w:rPr>
          <w:rFonts w:ascii="Times New Roman" w:hAnsi="Times New Roman"/>
          <w:sz w:val="24"/>
          <w:szCs w:val="24"/>
        </w:rPr>
        <w:t xml:space="preserve"> jeżeli zapłata ceny następuje jednorazowo. </w:t>
      </w:r>
    </w:p>
    <w:p w:rsidR="00E16B55" w:rsidRDefault="00E16B55" w:rsidP="00E16B55">
      <w:pPr>
        <w:ind w:left="-15"/>
        <w:jc w:val="both"/>
        <w:rPr>
          <w:rFonts w:ascii="Times New Roman" w:eastAsia="Times New Roman" w:hAnsi="Times New Roman"/>
          <w:b/>
          <w:sz w:val="24"/>
          <w:szCs w:val="24"/>
        </w:rPr>
      </w:pPr>
    </w:p>
    <w:p w:rsidR="00E16B55" w:rsidRDefault="00E16B55" w:rsidP="00E16B55">
      <w:pPr>
        <w:ind w:left="-15"/>
        <w:jc w:val="both"/>
        <w:rPr>
          <w:rFonts w:ascii="Times New Roman" w:hAnsi="Times New Roman"/>
          <w:sz w:val="24"/>
          <w:szCs w:val="24"/>
        </w:rPr>
      </w:pPr>
      <w:r w:rsidRPr="008E0413">
        <w:rPr>
          <w:rFonts w:ascii="Times New Roman" w:eastAsia="Times New Roman" w:hAnsi="Times New Roman"/>
          <w:b/>
          <w:sz w:val="24"/>
          <w:szCs w:val="24"/>
        </w:rPr>
        <w:t xml:space="preserve">§ 9. </w:t>
      </w:r>
      <w:r>
        <w:rPr>
          <w:rFonts w:ascii="Times New Roman" w:hAnsi="Times New Roman"/>
          <w:sz w:val="24"/>
          <w:szCs w:val="24"/>
        </w:rPr>
        <w:t>Przy zbywaniu nieruchomości należy kierować się następującymi zasadami:</w:t>
      </w:r>
    </w:p>
    <w:p w:rsidR="00E16B55" w:rsidRDefault="00E16B55" w:rsidP="00E16B55">
      <w:pPr>
        <w:pStyle w:val="Akapitzlist"/>
        <w:numPr>
          <w:ilvl w:val="0"/>
          <w:numId w:val="6"/>
        </w:numPr>
        <w:ind w:firstLine="81"/>
        <w:jc w:val="both"/>
        <w:rPr>
          <w:rFonts w:ascii="Times New Roman" w:hAnsi="Times New Roman"/>
          <w:sz w:val="24"/>
          <w:szCs w:val="24"/>
        </w:rPr>
      </w:pPr>
      <w:r>
        <w:rPr>
          <w:rFonts w:ascii="Times New Roman" w:hAnsi="Times New Roman"/>
          <w:sz w:val="24"/>
          <w:szCs w:val="24"/>
        </w:rPr>
        <w:t>lokalizacją zbywanej nieruchomości,</w:t>
      </w:r>
    </w:p>
    <w:p w:rsidR="00E16B55" w:rsidRDefault="00E16B55" w:rsidP="00E16B55">
      <w:pPr>
        <w:pStyle w:val="Akapitzlist"/>
        <w:numPr>
          <w:ilvl w:val="0"/>
          <w:numId w:val="6"/>
        </w:numPr>
        <w:ind w:left="709" w:hanging="283"/>
        <w:jc w:val="both"/>
        <w:rPr>
          <w:rFonts w:ascii="Times New Roman" w:hAnsi="Times New Roman"/>
          <w:sz w:val="24"/>
          <w:szCs w:val="24"/>
        </w:rPr>
      </w:pPr>
      <w:r>
        <w:rPr>
          <w:rFonts w:ascii="Times New Roman" w:hAnsi="Times New Roman"/>
          <w:sz w:val="24"/>
          <w:szCs w:val="24"/>
        </w:rPr>
        <w:t>przeznaczeniem w miejscowym planie zagospodarowania przestrzennego, o ile został uchwalony,</w:t>
      </w:r>
    </w:p>
    <w:p w:rsidR="00E16B55" w:rsidRPr="0058215C" w:rsidRDefault="00E16B55" w:rsidP="00E16B55">
      <w:pPr>
        <w:pStyle w:val="Akapitzlist"/>
        <w:numPr>
          <w:ilvl w:val="0"/>
          <w:numId w:val="6"/>
        </w:numPr>
        <w:ind w:left="709" w:hanging="283"/>
        <w:jc w:val="both"/>
        <w:rPr>
          <w:rFonts w:ascii="Times New Roman" w:hAnsi="Times New Roman"/>
          <w:sz w:val="24"/>
          <w:szCs w:val="24"/>
        </w:rPr>
      </w:pPr>
      <w:r>
        <w:rPr>
          <w:rFonts w:ascii="Times New Roman" w:hAnsi="Times New Roman"/>
          <w:sz w:val="24"/>
          <w:szCs w:val="24"/>
        </w:rPr>
        <w:t>wpływem przewidywanego zagospodarowania zbywanej nieruchomości na rozwój Gminy.</w:t>
      </w:r>
    </w:p>
    <w:p w:rsidR="00E16B55" w:rsidRDefault="00E16B55" w:rsidP="00E16B55">
      <w:pPr>
        <w:ind w:left="-15"/>
        <w:jc w:val="both"/>
        <w:rPr>
          <w:rFonts w:ascii="Times New Roman" w:eastAsia="Times New Roman" w:hAnsi="Times New Roman"/>
          <w:b/>
          <w:sz w:val="24"/>
          <w:szCs w:val="24"/>
        </w:rPr>
      </w:pPr>
      <w:r>
        <w:rPr>
          <w:rFonts w:ascii="Times New Roman" w:eastAsia="Times New Roman" w:hAnsi="Times New Roman"/>
          <w:b/>
          <w:sz w:val="24"/>
          <w:szCs w:val="24"/>
        </w:rPr>
        <w:t xml:space="preserve">§ 10. </w:t>
      </w:r>
      <w:r w:rsidRPr="0025207D">
        <w:rPr>
          <w:rFonts w:ascii="Times New Roman" w:eastAsia="Times New Roman" w:hAnsi="Times New Roman"/>
          <w:sz w:val="24"/>
          <w:szCs w:val="24"/>
        </w:rPr>
        <w:t>Zbywanie nieruchomości w trybie przetargowym następuje na</w:t>
      </w:r>
      <w:r>
        <w:rPr>
          <w:rFonts w:ascii="Times New Roman" w:eastAsia="Times New Roman" w:hAnsi="Times New Roman"/>
          <w:sz w:val="24"/>
          <w:szCs w:val="24"/>
        </w:rPr>
        <w:t xml:space="preserve"> zasadach określonych w </w:t>
      </w:r>
      <w:r w:rsidRPr="0025207D">
        <w:rPr>
          <w:rFonts w:ascii="Times New Roman" w:eastAsia="Times New Roman" w:hAnsi="Times New Roman"/>
          <w:sz w:val="24"/>
          <w:szCs w:val="24"/>
        </w:rPr>
        <w:t>Ustawie.</w:t>
      </w:r>
    </w:p>
    <w:p w:rsidR="00E16B55" w:rsidRDefault="00E16B55" w:rsidP="00E16B55">
      <w:pPr>
        <w:ind w:left="-15"/>
        <w:jc w:val="both"/>
        <w:rPr>
          <w:rFonts w:ascii="Times New Roman" w:hAnsi="Times New Roman"/>
          <w:sz w:val="24"/>
          <w:szCs w:val="24"/>
        </w:rPr>
      </w:pPr>
      <w:r w:rsidRPr="008E0413">
        <w:rPr>
          <w:rFonts w:ascii="Times New Roman" w:eastAsia="Times New Roman" w:hAnsi="Times New Roman"/>
          <w:b/>
          <w:sz w:val="24"/>
          <w:szCs w:val="24"/>
        </w:rPr>
        <w:t xml:space="preserve">§ 11. </w:t>
      </w:r>
      <w:r>
        <w:rPr>
          <w:rFonts w:ascii="Times New Roman" w:hAnsi="Times New Roman"/>
          <w:sz w:val="24"/>
          <w:szCs w:val="24"/>
        </w:rPr>
        <w:t>Wójt Gminy ma prawo obciążania nieruchomości stanowiących własność Gminy ograniczonymi prawami rzeczowymi, jeżeli jest to społecznie lub ekonomicznie uzasadnione, a jednocześnie nie są one niezbędne do realizacji zadań własnych Gminy.</w:t>
      </w:r>
    </w:p>
    <w:p w:rsidR="00E16B55" w:rsidRPr="008E0413" w:rsidRDefault="00E16B55" w:rsidP="00E16B55">
      <w:pPr>
        <w:ind w:left="-15"/>
        <w:jc w:val="both"/>
        <w:rPr>
          <w:rFonts w:ascii="Times New Roman" w:hAnsi="Times New Roman"/>
          <w:sz w:val="24"/>
          <w:szCs w:val="24"/>
        </w:rPr>
      </w:pPr>
      <w:r w:rsidRPr="00090582">
        <w:rPr>
          <w:rFonts w:ascii="Times New Roman" w:eastAsia="Times New Roman" w:hAnsi="Times New Roman"/>
          <w:b/>
          <w:sz w:val="24"/>
          <w:szCs w:val="24"/>
        </w:rPr>
        <w:t xml:space="preserve">§ 12. </w:t>
      </w:r>
      <w:r w:rsidRPr="00090582">
        <w:rPr>
          <w:rFonts w:ascii="Times New Roman" w:eastAsia="Times New Roman" w:hAnsi="Times New Roman"/>
          <w:sz w:val="24"/>
          <w:szCs w:val="24"/>
        </w:rPr>
        <w:t>1.</w:t>
      </w:r>
      <w:r w:rsidRPr="008E0413">
        <w:rPr>
          <w:rFonts w:ascii="Times New Roman" w:hAnsi="Times New Roman"/>
          <w:sz w:val="24"/>
          <w:szCs w:val="24"/>
        </w:rPr>
        <w:t xml:space="preserve">Przez obciążenie nieruchomości gminnych rozumie się w szczególności: </w:t>
      </w:r>
    </w:p>
    <w:p w:rsidR="00E16B55" w:rsidRPr="008E0413" w:rsidRDefault="00E16B55" w:rsidP="00E16B55">
      <w:pPr>
        <w:numPr>
          <w:ilvl w:val="0"/>
          <w:numId w:val="2"/>
        </w:numPr>
        <w:tabs>
          <w:tab w:val="left" w:pos="709"/>
        </w:tabs>
        <w:spacing w:after="111" w:line="249" w:lineRule="auto"/>
        <w:ind w:left="709" w:hanging="283"/>
        <w:jc w:val="both"/>
        <w:rPr>
          <w:rFonts w:ascii="Times New Roman" w:hAnsi="Times New Roman"/>
          <w:sz w:val="24"/>
          <w:szCs w:val="24"/>
        </w:rPr>
      </w:pPr>
      <w:r w:rsidRPr="008E0413">
        <w:rPr>
          <w:rFonts w:ascii="Times New Roman" w:hAnsi="Times New Roman"/>
          <w:sz w:val="24"/>
          <w:szCs w:val="24"/>
        </w:rPr>
        <w:t xml:space="preserve">oddanie nieruchomości w trwały zarząd gminnym jednostkom organizacyjnym </w:t>
      </w:r>
      <w:r>
        <w:rPr>
          <w:rFonts w:ascii="Times New Roman" w:hAnsi="Times New Roman"/>
          <w:sz w:val="24"/>
          <w:szCs w:val="24"/>
        </w:rPr>
        <w:t>nie</w:t>
      </w:r>
      <w:r w:rsidRPr="008E0413">
        <w:rPr>
          <w:rFonts w:ascii="Times New Roman" w:hAnsi="Times New Roman"/>
          <w:sz w:val="24"/>
          <w:szCs w:val="24"/>
        </w:rPr>
        <w:t xml:space="preserve">posiadającym osobowości prawnej, </w:t>
      </w:r>
    </w:p>
    <w:p w:rsidR="00E16B55" w:rsidRPr="00090582" w:rsidRDefault="00E16B55" w:rsidP="00E16B55">
      <w:pPr>
        <w:numPr>
          <w:ilvl w:val="0"/>
          <w:numId w:val="2"/>
        </w:numPr>
        <w:tabs>
          <w:tab w:val="left" w:pos="709"/>
        </w:tabs>
        <w:spacing w:after="111" w:line="249" w:lineRule="auto"/>
        <w:ind w:left="709" w:hanging="350"/>
        <w:jc w:val="both"/>
        <w:rPr>
          <w:rFonts w:ascii="Times New Roman" w:hAnsi="Times New Roman"/>
          <w:sz w:val="24"/>
          <w:szCs w:val="24"/>
        </w:rPr>
      </w:pPr>
      <w:r w:rsidRPr="008E0413">
        <w:rPr>
          <w:rFonts w:ascii="Times New Roman" w:hAnsi="Times New Roman"/>
          <w:sz w:val="24"/>
          <w:szCs w:val="24"/>
        </w:rPr>
        <w:t xml:space="preserve">ustanowienie ograniczonych praw rzeczowych na nieruchomości. </w:t>
      </w:r>
      <w:r>
        <w:rPr>
          <w:rFonts w:ascii="Times New Roman" w:hAnsi="Times New Roman"/>
          <w:sz w:val="24"/>
          <w:szCs w:val="24"/>
        </w:rPr>
        <w:t>W szczególności n</w:t>
      </w:r>
      <w:r w:rsidRPr="00090582">
        <w:rPr>
          <w:rFonts w:ascii="Times New Roman" w:hAnsi="Times New Roman"/>
          <w:sz w:val="24"/>
          <w:szCs w:val="24"/>
        </w:rPr>
        <w:t>ieruchomości stanowiące własność Gminy mogą być obciążane – za wynagrodzeniem lub nieodpłatnie – prawem użytkowania lub służebnością gruntową, o ile nieruchomość władnąca ni</w:t>
      </w:r>
      <w:r>
        <w:rPr>
          <w:rFonts w:ascii="Times New Roman" w:hAnsi="Times New Roman"/>
          <w:sz w:val="24"/>
          <w:szCs w:val="24"/>
        </w:rPr>
        <w:t>e</w:t>
      </w:r>
      <w:r w:rsidRPr="00090582">
        <w:rPr>
          <w:rFonts w:ascii="Times New Roman" w:hAnsi="Times New Roman"/>
          <w:sz w:val="24"/>
          <w:szCs w:val="24"/>
        </w:rPr>
        <w:t xml:space="preserve"> ma odpowiedniego dostępu do drogi publicznej.</w:t>
      </w:r>
    </w:p>
    <w:p w:rsidR="00E16B55" w:rsidRDefault="00E16B55" w:rsidP="00E16B55">
      <w:pPr>
        <w:tabs>
          <w:tab w:val="left" w:pos="709"/>
        </w:tabs>
        <w:spacing w:after="111" w:line="249" w:lineRule="auto"/>
        <w:jc w:val="both"/>
        <w:rPr>
          <w:rFonts w:ascii="Times New Roman" w:hAnsi="Times New Roman"/>
          <w:sz w:val="24"/>
          <w:szCs w:val="24"/>
        </w:rPr>
      </w:pPr>
      <w:r>
        <w:rPr>
          <w:rFonts w:ascii="Times New Roman" w:hAnsi="Times New Roman"/>
          <w:sz w:val="24"/>
          <w:szCs w:val="24"/>
        </w:rPr>
        <w:t>2. Wynagrodzenie za ustanowienie służebności gruntowej ustala się w wysokości nie niższej niż wartość służebności gruntowej, którą określa rzeczoznawca majątkowy.</w:t>
      </w:r>
    </w:p>
    <w:p w:rsidR="00E16B55" w:rsidRPr="008E0413" w:rsidRDefault="00E16B55" w:rsidP="00E16B55">
      <w:pPr>
        <w:tabs>
          <w:tab w:val="left" w:pos="709"/>
        </w:tabs>
        <w:spacing w:after="111" w:line="249" w:lineRule="auto"/>
        <w:jc w:val="both"/>
        <w:rPr>
          <w:rFonts w:ascii="Times New Roman" w:hAnsi="Times New Roman"/>
          <w:sz w:val="24"/>
          <w:szCs w:val="24"/>
        </w:rPr>
      </w:pPr>
      <w:r>
        <w:rPr>
          <w:rFonts w:ascii="Times New Roman" w:hAnsi="Times New Roman"/>
          <w:sz w:val="24"/>
          <w:szCs w:val="24"/>
        </w:rPr>
        <w:t xml:space="preserve">3. Nieruchomości stanowiące własność gminy mogą być obciążane za wynagrodzeniem lub nieodpłatnie służebnością przesyłu z tytułu przebiegu urządzeń infrastruktury technicznej. </w:t>
      </w:r>
    </w:p>
    <w:p w:rsidR="00E16B55" w:rsidRPr="008E0413" w:rsidRDefault="00E16B55" w:rsidP="00E16B55">
      <w:pPr>
        <w:spacing w:after="8" w:line="250" w:lineRule="auto"/>
        <w:ind w:left="10" w:hanging="10"/>
        <w:jc w:val="center"/>
        <w:rPr>
          <w:rFonts w:ascii="Times New Roman" w:eastAsia="Times New Roman" w:hAnsi="Times New Roman"/>
          <w:b/>
          <w:sz w:val="24"/>
          <w:szCs w:val="24"/>
        </w:rPr>
      </w:pPr>
    </w:p>
    <w:p w:rsidR="00E16B55" w:rsidRPr="008E0413" w:rsidRDefault="00E16B55" w:rsidP="00E16B55">
      <w:pPr>
        <w:spacing w:after="8" w:line="250" w:lineRule="auto"/>
        <w:ind w:left="10" w:hanging="10"/>
        <w:jc w:val="center"/>
        <w:rPr>
          <w:rFonts w:ascii="Times New Roman" w:hAnsi="Times New Roman"/>
          <w:sz w:val="24"/>
          <w:szCs w:val="24"/>
        </w:rPr>
      </w:pPr>
      <w:r w:rsidRPr="008E0413">
        <w:rPr>
          <w:rFonts w:ascii="Times New Roman" w:eastAsia="Times New Roman" w:hAnsi="Times New Roman"/>
          <w:b/>
          <w:sz w:val="24"/>
          <w:szCs w:val="24"/>
        </w:rPr>
        <w:t>Rozdział III</w:t>
      </w:r>
    </w:p>
    <w:p w:rsidR="00E16B55" w:rsidRPr="00181412" w:rsidRDefault="00E16B55" w:rsidP="00E16B55">
      <w:pPr>
        <w:spacing w:after="109" w:line="250" w:lineRule="auto"/>
        <w:ind w:left="10" w:hanging="10"/>
        <w:jc w:val="center"/>
        <w:rPr>
          <w:rFonts w:ascii="Times New Roman" w:hAnsi="Times New Roman"/>
          <w:sz w:val="24"/>
          <w:szCs w:val="24"/>
        </w:rPr>
      </w:pPr>
      <w:r w:rsidRPr="008E0413">
        <w:rPr>
          <w:rFonts w:ascii="Times New Roman" w:eastAsia="Times New Roman" w:hAnsi="Times New Roman"/>
          <w:b/>
          <w:sz w:val="24"/>
          <w:szCs w:val="24"/>
        </w:rPr>
        <w:t xml:space="preserve">Zasady gospodarowania mieniem Gminy Jedlnia-Letnisko </w:t>
      </w:r>
      <w:r>
        <w:rPr>
          <w:rFonts w:ascii="Times New Roman" w:eastAsia="Times New Roman" w:hAnsi="Times New Roman"/>
          <w:b/>
          <w:sz w:val="24"/>
          <w:szCs w:val="24"/>
        </w:rPr>
        <w:t xml:space="preserve">w zakresie najmu, dzierżawy i </w:t>
      </w:r>
      <w:r w:rsidRPr="008E0413">
        <w:rPr>
          <w:rFonts w:ascii="Times New Roman" w:eastAsia="Times New Roman" w:hAnsi="Times New Roman"/>
          <w:b/>
          <w:sz w:val="24"/>
          <w:szCs w:val="24"/>
        </w:rPr>
        <w:t>użyczenia</w:t>
      </w:r>
    </w:p>
    <w:p w:rsidR="00E16B55" w:rsidRDefault="00E16B55" w:rsidP="00E16B55">
      <w:pPr>
        <w:ind w:left="-15"/>
        <w:jc w:val="both"/>
        <w:rPr>
          <w:rFonts w:ascii="Times New Roman" w:hAnsi="Times New Roman"/>
          <w:sz w:val="24"/>
          <w:szCs w:val="24"/>
        </w:rPr>
      </w:pPr>
      <w:r w:rsidRPr="008E0413">
        <w:rPr>
          <w:rFonts w:ascii="Times New Roman" w:eastAsia="Times New Roman" w:hAnsi="Times New Roman"/>
          <w:b/>
          <w:sz w:val="24"/>
          <w:szCs w:val="24"/>
        </w:rPr>
        <w:t xml:space="preserve">§ 13. </w:t>
      </w:r>
      <w:r w:rsidRPr="008E0413">
        <w:rPr>
          <w:rFonts w:ascii="Times New Roman" w:hAnsi="Times New Roman"/>
          <w:sz w:val="24"/>
          <w:szCs w:val="24"/>
        </w:rPr>
        <w:t xml:space="preserve">1. </w:t>
      </w:r>
      <w:r>
        <w:rPr>
          <w:rFonts w:ascii="Times New Roman" w:hAnsi="Times New Roman"/>
          <w:sz w:val="24"/>
          <w:szCs w:val="24"/>
        </w:rPr>
        <w:t>Upoważnia się Wójta do wydzierżawienia lub najmu nieruchomości na okres do 10 (dziesięć) lat.</w:t>
      </w:r>
    </w:p>
    <w:p w:rsidR="00E16B55" w:rsidRDefault="00E16B55" w:rsidP="00E16B55">
      <w:pPr>
        <w:ind w:left="-15"/>
        <w:jc w:val="both"/>
        <w:rPr>
          <w:rFonts w:ascii="Times New Roman" w:hAnsi="Times New Roman"/>
          <w:sz w:val="24"/>
          <w:szCs w:val="24"/>
        </w:rPr>
      </w:pPr>
      <w:r w:rsidRPr="00B01FE9">
        <w:rPr>
          <w:rFonts w:ascii="Times New Roman" w:eastAsia="Times New Roman" w:hAnsi="Times New Roman"/>
          <w:sz w:val="24"/>
          <w:szCs w:val="24"/>
        </w:rPr>
        <w:t>2.</w:t>
      </w:r>
      <w:r>
        <w:rPr>
          <w:rFonts w:ascii="Times New Roman" w:hAnsi="Times New Roman"/>
          <w:sz w:val="24"/>
          <w:szCs w:val="24"/>
        </w:rPr>
        <w:t xml:space="preserve"> Wójt nie może bez zgody Rady Gminy zawierać kolejnych umów dzierżawy lub najmu, których przedmiotem jest ta sama nieruchomość, w przypadku gdy wcześniejsze umowy były zawarte na czas oznaczony.</w:t>
      </w:r>
    </w:p>
    <w:p w:rsidR="00E16B55" w:rsidRDefault="00E16B55" w:rsidP="00E16B55">
      <w:pPr>
        <w:ind w:left="-15"/>
        <w:jc w:val="both"/>
        <w:rPr>
          <w:rFonts w:ascii="Times New Roman" w:hAnsi="Times New Roman"/>
          <w:sz w:val="24"/>
          <w:szCs w:val="24"/>
        </w:rPr>
      </w:pPr>
      <w:r>
        <w:rPr>
          <w:rFonts w:ascii="Times New Roman" w:hAnsi="Times New Roman"/>
          <w:sz w:val="24"/>
          <w:szCs w:val="24"/>
        </w:rPr>
        <w:t>3. Wójt oddaje nieruchomości w najem i dzierżawę na okres dłuższy niż 3 lata lub na czas nieoznaczony w trybie przetargu, zgodnie z przepisami Ustawy, z zastrzeżeniem ust. 4.</w:t>
      </w:r>
    </w:p>
    <w:p w:rsidR="00E16B55" w:rsidRDefault="00E16B55" w:rsidP="00E16B55">
      <w:pPr>
        <w:ind w:left="-15"/>
        <w:jc w:val="both"/>
        <w:rPr>
          <w:rFonts w:ascii="Times New Roman" w:hAnsi="Times New Roman"/>
          <w:sz w:val="24"/>
          <w:szCs w:val="24"/>
        </w:rPr>
      </w:pPr>
      <w:r>
        <w:rPr>
          <w:rFonts w:ascii="Times New Roman" w:hAnsi="Times New Roman"/>
          <w:sz w:val="24"/>
          <w:szCs w:val="24"/>
        </w:rPr>
        <w:t>4. Wyraża się zgodę na odstąpienie przez Wójta od obowiązku przetargowego trybu zawarcia umów najmu lub dzierżawy na okres dłuższy niż 3 lata lub na czas nieoznaczony nieruchomości stanowiącej własność Gminy, jeżeli oddanie w najem lub dzierżawę następuje w następujących przypadkach:</w:t>
      </w:r>
    </w:p>
    <w:p w:rsidR="00E16B55" w:rsidRDefault="00E16B55" w:rsidP="00E16B55">
      <w:pPr>
        <w:ind w:left="426"/>
        <w:jc w:val="both"/>
        <w:rPr>
          <w:rFonts w:ascii="Times New Roman" w:eastAsia="Times New Roman" w:hAnsi="Times New Roman"/>
          <w:sz w:val="24"/>
          <w:szCs w:val="24"/>
        </w:rPr>
      </w:pPr>
      <w:r w:rsidRPr="00B01FE9">
        <w:rPr>
          <w:rFonts w:ascii="Times New Roman" w:eastAsia="Times New Roman" w:hAnsi="Times New Roman"/>
          <w:sz w:val="24"/>
          <w:szCs w:val="24"/>
        </w:rPr>
        <w:t xml:space="preserve">1) </w:t>
      </w:r>
      <w:r>
        <w:rPr>
          <w:rFonts w:ascii="Times New Roman" w:eastAsia="Times New Roman" w:hAnsi="Times New Roman"/>
          <w:sz w:val="24"/>
          <w:szCs w:val="24"/>
        </w:rPr>
        <w:t xml:space="preserve">umowa dzierżawy lub najmu jest zawierana z dotychczasowym dzierżawcą lub najemcą nieruchomości, którego umowa wygasa, a zamierza wykorzystywać ją </w:t>
      </w:r>
      <w:r>
        <w:rPr>
          <w:rFonts w:ascii="Times New Roman" w:eastAsia="Times New Roman" w:hAnsi="Times New Roman"/>
          <w:sz w:val="24"/>
          <w:szCs w:val="24"/>
        </w:rPr>
        <w:br/>
        <w:t>w tożsamy sposób,</w:t>
      </w:r>
    </w:p>
    <w:p w:rsidR="00E16B55" w:rsidRDefault="00E16B55" w:rsidP="00E16B55">
      <w:pPr>
        <w:ind w:left="426"/>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F56DBA">
        <w:rPr>
          <w:rFonts w:ascii="Times New Roman" w:eastAsia="Times New Roman" w:hAnsi="Times New Roman"/>
          <w:sz w:val="24"/>
          <w:szCs w:val="24"/>
        </w:rPr>
        <w:t>umowa dzierżawy lub najmu jest zawierana</w:t>
      </w:r>
      <w:r>
        <w:rPr>
          <w:rFonts w:ascii="Times New Roman" w:eastAsia="Times New Roman" w:hAnsi="Times New Roman"/>
          <w:sz w:val="24"/>
          <w:szCs w:val="24"/>
        </w:rPr>
        <w:t xml:space="preserve"> celem poprawienia warunków zagospodarowania nieruchomości przyległej lub jej części, stanowiącej własność, oddanej w użytkowanie wieczyste lub użytkowanie, najem lub dzierżawę wnioskodawcy,</w:t>
      </w:r>
    </w:p>
    <w:p w:rsidR="00E16B55" w:rsidRDefault="00E16B55" w:rsidP="00E16B55">
      <w:pPr>
        <w:ind w:left="426"/>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Pr="00F56DBA">
        <w:rPr>
          <w:rFonts w:ascii="Times New Roman" w:eastAsia="Times New Roman" w:hAnsi="Times New Roman"/>
          <w:sz w:val="24"/>
          <w:szCs w:val="24"/>
        </w:rPr>
        <w:t xml:space="preserve">umowa dzierżawy lub najmu jest zawierana </w:t>
      </w:r>
      <w:r>
        <w:rPr>
          <w:rFonts w:ascii="Times New Roman" w:eastAsia="Times New Roman" w:hAnsi="Times New Roman"/>
          <w:sz w:val="24"/>
          <w:szCs w:val="24"/>
        </w:rPr>
        <w:t>na cele prowadzenia działalności niezarobkowej, w szczególności charytatywnej, opiekuńczej, kulturalnej, leczniczej, oświatowej, wychowawczej, sportowej, turystycznej, a także z organizacjami pożytku publicznego,</w:t>
      </w:r>
    </w:p>
    <w:p w:rsidR="00E16B55" w:rsidRDefault="00E16B55" w:rsidP="00E16B55">
      <w:pPr>
        <w:ind w:left="426"/>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Pr="00F56DBA">
        <w:rPr>
          <w:rFonts w:ascii="Times New Roman" w:eastAsia="Times New Roman" w:hAnsi="Times New Roman"/>
          <w:sz w:val="24"/>
          <w:szCs w:val="24"/>
        </w:rPr>
        <w:t>umowa dzierżawy lub najmu jest zawierana</w:t>
      </w:r>
      <w:r>
        <w:rPr>
          <w:rFonts w:ascii="Times New Roman" w:eastAsia="Times New Roman" w:hAnsi="Times New Roman"/>
          <w:sz w:val="24"/>
          <w:szCs w:val="24"/>
        </w:rPr>
        <w:t xml:space="preserve"> z klubami i stowarzyszeniami sportowymi,</w:t>
      </w:r>
    </w:p>
    <w:p w:rsidR="00E16B55" w:rsidRDefault="00E16B55" w:rsidP="00E16B55">
      <w:pPr>
        <w:ind w:left="426"/>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Pr="00F56DBA">
        <w:rPr>
          <w:rFonts w:ascii="Times New Roman" w:eastAsia="Times New Roman" w:hAnsi="Times New Roman"/>
          <w:sz w:val="24"/>
          <w:szCs w:val="24"/>
        </w:rPr>
        <w:t>umowa dzierżawy lub najmu jest zawierana</w:t>
      </w:r>
      <w:r>
        <w:rPr>
          <w:rFonts w:ascii="Times New Roman" w:eastAsia="Times New Roman" w:hAnsi="Times New Roman"/>
          <w:sz w:val="24"/>
          <w:szCs w:val="24"/>
        </w:rPr>
        <w:t xml:space="preserve"> w celu umieszczenia reklamy,</w:t>
      </w:r>
    </w:p>
    <w:p w:rsidR="00E16B55" w:rsidRDefault="00E16B55" w:rsidP="00E16B55">
      <w:pPr>
        <w:ind w:left="426"/>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Pr="00F56DBA">
        <w:rPr>
          <w:rFonts w:ascii="Times New Roman" w:eastAsia="Times New Roman" w:hAnsi="Times New Roman"/>
          <w:sz w:val="24"/>
          <w:szCs w:val="24"/>
        </w:rPr>
        <w:t>umowa dzierżawy lub najmu jest zawierana</w:t>
      </w:r>
      <w:r>
        <w:rPr>
          <w:rFonts w:ascii="Times New Roman" w:eastAsia="Times New Roman" w:hAnsi="Times New Roman"/>
          <w:sz w:val="24"/>
          <w:szCs w:val="24"/>
        </w:rPr>
        <w:t xml:space="preserve"> na prowadzenie działalności rozrywkowo – widowiskowej,</w:t>
      </w:r>
    </w:p>
    <w:p w:rsidR="00E16B55" w:rsidRDefault="00E16B55" w:rsidP="00E16B55">
      <w:pPr>
        <w:ind w:left="426"/>
        <w:jc w:val="both"/>
        <w:rPr>
          <w:rFonts w:ascii="Times New Roman" w:eastAsia="Times New Roman" w:hAnsi="Times New Roman"/>
          <w:sz w:val="24"/>
          <w:szCs w:val="24"/>
        </w:rPr>
      </w:pPr>
      <w:r>
        <w:rPr>
          <w:rFonts w:ascii="Times New Roman" w:eastAsia="Times New Roman" w:hAnsi="Times New Roman"/>
          <w:sz w:val="24"/>
          <w:szCs w:val="24"/>
        </w:rPr>
        <w:t xml:space="preserve">7) </w:t>
      </w:r>
      <w:r w:rsidRPr="00F56DBA">
        <w:rPr>
          <w:rFonts w:ascii="Times New Roman" w:eastAsia="Times New Roman" w:hAnsi="Times New Roman"/>
          <w:sz w:val="24"/>
          <w:szCs w:val="24"/>
        </w:rPr>
        <w:t>umowa dzierżawy lub najmu jest zawierana</w:t>
      </w:r>
      <w:r>
        <w:rPr>
          <w:rFonts w:ascii="Times New Roman" w:eastAsia="Times New Roman" w:hAnsi="Times New Roman"/>
          <w:sz w:val="24"/>
          <w:szCs w:val="24"/>
        </w:rPr>
        <w:t xml:space="preserve"> na cele użyteczności infrastruktury publicznej,</w:t>
      </w:r>
    </w:p>
    <w:p w:rsidR="00E16B55" w:rsidRDefault="00E16B55" w:rsidP="00E16B55">
      <w:pPr>
        <w:ind w:left="426"/>
        <w:jc w:val="both"/>
        <w:rPr>
          <w:rFonts w:ascii="Times New Roman" w:eastAsia="Times New Roman" w:hAnsi="Times New Roman"/>
          <w:sz w:val="24"/>
          <w:szCs w:val="24"/>
        </w:rPr>
      </w:pPr>
      <w:r>
        <w:rPr>
          <w:rFonts w:ascii="Times New Roman" w:eastAsia="Times New Roman" w:hAnsi="Times New Roman"/>
          <w:sz w:val="24"/>
          <w:szCs w:val="24"/>
        </w:rPr>
        <w:t xml:space="preserve">8) </w:t>
      </w:r>
      <w:r w:rsidRPr="00F56DBA">
        <w:rPr>
          <w:rFonts w:ascii="Times New Roman" w:eastAsia="Times New Roman" w:hAnsi="Times New Roman"/>
          <w:sz w:val="24"/>
          <w:szCs w:val="24"/>
        </w:rPr>
        <w:t>umowa dzierżawy lub najmu jest zawierana</w:t>
      </w:r>
      <w:r>
        <w:rPr>
          <w:rFonts w:ascii="Times New Roman" w:eastAsia="Times New Roman" w:hAnsi="Times New Roman"/>
          <w:sz w:val="24"/>
          <w:szCs w:val="24"/>
        </w:rPr>
        <w:t xml:space="preserve"> na rzecz innej jednostki samorządu terytorialnego lub Skarbu Państwa,</w:t>
      </w:r>
    </w:p>
    <w:p w:rsidR="00E16B55" w:rsidRDefault="00E16B55" w:rsidP="00E16B55">
      <w:pPr>
        <w:ind w:left="426"/>
        <w:jc w:val="both"/>
        <w:rPr>
          <w:rFonts w:ascii="Times New Roman" w:eastAsia="Times New Roman" w:hAnsi="Times New Roman"/>
          <w:sz w:val="24"/>
          <w:szCs w:val="24"/>
        </w:rPr>
      </w:pPr>
      <w:r>
        <w:rPr>
          <w:rFonts w:ascii="Times New Roman" w:eastAsia="Times New Roman" w:hAnsi="Times New Roman"/>
          <w:sz w:val="24"/>
          <w:szCs w:val="24"/>
        </w:rPr>
        <w:t xml:space="preserve">9) </w:t>
      </w:r>
      <w:r w:rsidRPr="00F56DBA">
        <w:rPr>
          <w:rFonts w:ascii="Times New Roman" w:eastAsia="Times New Roman" w:hAnsi="Times New Roman"/>
          <w:sz w:val="24"/>
          <w:szCs w:val="24"/>
        </w:rPr>
        <w:t>umowa dzierżawy lub najmu jest zawierana</w:t>
      </w:r>
      <w:r>
        <w:rPr>
          <w:rFonts w:ascii="Times New Roman" w:eastAsia="Times New Roman" w:hAnsi="Times New Roman"/>
          <w:sz w:val="24"/>
          <w:szCs w:val="24"/>
        </w:rPr>
        <w:t xml:space="preserve"> ze spółką, w której Gmina Jedlnia-Letnisko posiada udział.</w:t>
      </w:r>
    </w:p>
    <w:p w:rsidR="00E16B55" w:rsidRDefault="00E16B55" w:rsidP="00E16B55">
      <w:pPr>
        <w:ind w:left="-15"/>
        <w:jc w:val="both"/>
        <w:rPr>
          <w:rFonts w:ascii="Times New Roman" w:hAnsi="Times New Roman"/>
          <w:sz w:val="24"/>
          <w:szCs w:val="24"/>
        </w:rPr>
      </w:pPr>
      <w:r w:rsidRPr="00F56DBA">
        <w:rPr>
          <w:rFonts w:ascii="Times New Roman" w:eastAsia="Times New Roman" w:hAnsi="Times New Roman"/>
          <w:b/>
          <w:sz w:val="24"/>
          <w:szCs w:val="24"/>
        </w:rPr>
        <w:t xml:space="preserve">§ 14. </w:t>
      </w:r>
      <w:r w:rsidRPr="008E0413">
        <w:rPr>
          <w:rFonts w:ascii="Times New Roman" w:hAnsi="Times New Roman"/>
          <w:sz w:val="24"/>
          <w:szCs w:val="24"/>
        </w:rPr>
        <w:t xml:space="preserve">Najemca </w:t>
      </w:r>
      <w:r>
        <w:rPr>
          <w:rFonts w:ascii="Times New Roman" w:hAnsi="Times New Roman"/>
          <w:sz w:val="24"/>
          <w:szCs w:val="24"/>
        </w:rPr>
        <w:t xml:space="preserve">lub dzierżawca nieruchomości Gminy </w:t>
      </w:r>
      <w:r w:rsidRPr="008E0413">
        <w:rPr>
          <w:rFonts w:ascii="Times New Roman" w:hAnsi="Times New Roman"/>
          <w:sz w:val="24"/>
          <w:szCs w:val="24"/>
        </w:rPr>
        <w:t xml:space="preserve">nie może bez zgody Wójta Gminy podnajmować, poddzierżawiać lub oddawać w użyczenie </w:t>
      </w:r>
      <w:r>
        <w:rPr>
          <w:rFonts w:ascii="Times New Roman" w:hAnsi="Times New Roman"/>
          <w:sz w:val="24"/>
          <w:szCs w:val="24"/>
        </w:rPr>
        <w:t>nieruchomości</w:t>
      </w:r>
      <w:r w:rsidRPr="008E0413">
        <w:rPr>
          <w:rFonts w:ascii="Times New Roman" w:hAnsi="Times New Roman"/>
          <w:sz w:val="24"/>
          <w:szCs w:val="24"/>
        </w:rPr>
        <w:t xml:space="preserve"> lub </w:t>
      </w:r>
      <w:r>
        <w:rPr>
          <w:rFonts w:ascii="Times New Roman" w:hAnsi="Times New Roman"/>
          <w:sz w:val="24"/>
          <w:szCs w:val="24"/>
        </w:rPr>
        <w:t xml:space="preserve">jej części </w:t>
      </w:r>
      <w:r w:rsidRPr="008E0413">
        <w:rPr>
          <w:rFonts w:ascii="Times New Roman" w:hAnsi="Times New Roman"/>
          <w:sz w:val="24"/>
          <w:szCs w:val="24"/>
        </w:rPr>
        <w:t xml:space="preserve">osobom trzecim. </w:t>
      </w:r>
    </w:p>
    <w:p w:rsidR="00E16B55" w:rsidRDefault="00E16B55" w:rsidP="00E16B55">
      <w:pPr>
        <w:ind w:left="-15"/>
        <w:jc w:val="both"/>
        <w:rPr>
          <w:rFonts w:ascii="Times New Roman" w:hAnsi="Times New Roman"/>
          <w:sz w:val="24"/>
          <w:szCs w:val="24"/>
        </w:rPr>
      </w:pPr>
      <w:r>
        <w:rPr>
          <w:rFonts w:ascii="Times New Roman" w:eastAsia="Times New Roman" w:hAnsi="Times New Roman"/>
          <w:b/>
          <w:sz w:val="24"/>
          <w:szCs w:val="24"/>
        </w:rPr>
        <w:lastRenderedPageBreak/>
        <w:t>§ 15.</w:t>
      </w:r>
      <w:r>
        <w:rPr>
          <w:rFonts w:ascii="Times New Roman" w:hAnsi="Times New Roman"/>
          <w:sz w:val="24"/>
          <w:szCs w:val="24"/>
        </w:rPr>
        <w:t>1. Stawki czynszu za najem i dzierżawę nieruchomości stanowiących własność Gminy lub będących we władaniu Gminy ustala Wójt w drodze zarządzenia.</w:t>
      </w:r>
    </w:p>
    <w:p w:rsidR="00E16B55" w:rsidRDefault="00E16B55" w:rsidP="00E16B55">
      <w:pPr>
        <w:ind w:left="-15"/>
        <w:jc w:val="both"/>
        <w:rPr>
          <w:rFonts w:ascii="Times New Roman" w:hAnsi="Times New Roman"/>
          <w:sz w:val="24"/>
          <w:szCs w:val="24"/>
        </w:rPr>
      </w:pPr>
      <w:r>
        <w:rPr>
          <w:rFonts w:ascii="Times New Roman" w:hAnsi="Times New Roman"/>
          <w:sz w:val="24"/>
          <w:szCs w:val="24"/>
        </w:rPr>
        <w:t>2. W przetargowym trybie zawierania umowy najmu lub dzierżawy nieruchomości stanowiących własność Gminy lub będących we władaniu Gminy, stawki czynszu określone zarządzeniem, o którym mowa w ust. 1, stanowią stawkę wywoławczą.</w:t>
      </w:r>
    </w:p>
    <w:p w:rsidR="00E16B55" w:rsidRDefault="00E16B55" w:rsidP="00E16B55">
      <w:pPr>
        <w:ind w:left="-15"/>
        <w:jc w:val="both"/>
        <w:rPr>
          <w:rFonts w:ascii="Times New Roman" w:eastAsia="Times New Roman" w:hAnsi="Times New Roman"/>
          <w:sz w:val="24"/>
          <w:szCs w:val="24"/>
        </w:rPr>
      </w:pPr>
      <w:r w:rsidRPr="008E0413">
        <w:rPr>
          <w:rFonts w:ascii="Times New Roman" w:eastAsia="Times New Roman" w:hAnsi="Times New Roman"/>
          <w:b/>
          <w:sz w:val="24"/>
          <w:szCs w:val="24"/>
        </w:rPr>
        <w:t xml:space="preserve">§ </w:t>
      </w:r>
      <w:r>
        <w:rPr>
          <w:rFonts w:ascii="Times New Roman" w:eastAsia="Times New Roman" w:hAnsi="Times New Roman"/>
          <w:b/>
          <w:sz w:val="24"/>
          <w:szCs w:val="24"/>
        </w:rPr>
        <w:t>16</w:t>
      </w:r>
      <w:r w:rsidRPr="008E0413">
        <w:rPr>
          <w:rFonts w:ascii="Times New Roman" w:eastAsia="Times New Roman" w:hAnsi="Times New Roman"/>
          <w:b/>
          <w:sz w:val="24"/>
          <w:szCs w:val="24"/>
        </w:rPr>
        <w:t xml:space="preserve">. </w:t>
      </w:r>
      <w:r w:rsidRPr="004D464A">
        <w:rPr>
          <w:rFonts w:ascii="Times New Roman" w:eastAsia="Times New Roman" w:hAnsi="Times New Roman"/>
          <w:sz w:val="24"/>
          <w:szCs w:val="24"/>
        </w:rPr>
        <w:t xml:space="preserve">Wójt może użyczać nieruchomości </w:t>
      </w:r>
      <w:r>
        <w:rPr>
          <w:rFonts w:ascii="Times New Roman" w:eastAsia="Times New Roman" w:hAnsi="Times New Roman"/>
          <w:sz w:val="24"/>
          <w:szCs w:val="24"/>
        </w:rPr>
        <w:t>na czas oznaczony nie dłuższy niż 10 lat:</w:t>
      </w:r>
    </w:p>
    <w:p w:rsidR="00E16B55" w:rsidRDefault="00E16B55" w:rsidP="00E16B55">
      <w:pPr>
        <w:pStyle w:val="Akapitzlist"/>
        <w:numPr>
          <w:ilvl w:val="0"/>
          <w:numId w:val="7"/>
        </w:numPr>
        <w:ind w:firstLine="81"/>
        <w:jc w:val="both"/>
        <w:rPr>
          <w:rFonts w:ascii="Times New Roman" w:eastAsia="Times New Roman" w:hAnsi="Times New Roman"/>
          <w:sz w:val="24"/>
          <w:szCs w:val="24"/>
        </w:rPr>
      </w:pPr>
      <w:r w:rsidRPr="004D464A">
        <w:rPr>
          <w:rFonts w:ascii="Times New Roman" w:eastAsia="Times New Roman" w:hAnsi="Times New Roman"/>
          <w:sz w:val="24"/>
          <w:szCs w:val="24"/>
        </w:rPr>
        <w:t>na rzecz jednostek samorządu terytorialnego lub Skarbu Państwa,</w:t>
      </w:r>
    </w:p>
    <w:p w:rsidR="00E16B55" w:rsidRDefault="00E16B55" w:rsidP="00E16B55">
      <w:pPr>
        <w:pStyle w:val="Akapitzlist"/>
        <w:numPr>
          <w:ilvl w:val="0"/>
          <w:numId w:val="7"/>
        </w:numPr>
        <w:ind w:firstLine="81"/>
        <w:jc w:val="both"/>
        <w:rPr>
          <w:rFonts w:ascii="Times New Roman" w:eastAsia="Times New Roman" w:hAnsi="Times New Roman"/>
          <w:sz w:val="24"/>
          <w:szCs w:val="24"/>
        </w:rPr>
      </w:pPr>
      <w:r w:rsidRPr="004D464A">
        <w:rPr>
          <w:rFonts w:ascii="Times New Roman" w:eastAsia="Times New Roman" w:hAnsi="Times New Roman"/>
          <w:sz w:val="24"/>
          <w:szCs w:val="24"/>
        </w:rPr>
        <w:t>na rzecz samorządowych jednostek organizacyjnych,</w:t>
      </w:r>
    </w:p>
    <w:p w:rsidR="00E16B55" w:rsidRDefault="00E16B55" w:rsidP="00E16B55">
      <w:pPr>
        <w:pStyle w:val="Akapitzlist"/>
        <w:numPr>
          <w:ilvl w:val="0"/>
          <w:numId w:val="7"/>
        </w:numPr>
        <w:ind w:firstLine="81"/>
        <w:jc w:val="both"/>
        <w:rPr>
          <w:rFonts w:ascii="Times New Roman" w:eastAsia="Times New Roman" w:hAnsi="Times New Roman"/>
          <w:sz w:val="24"/>
          <w:szCs w:val="24"/>
        </w:rPr>
      </w:pPr>
      <w:r w:rsidRPr="004D464A">
        <w:rPr>
          <w:rFonts w:ascii="Times New Roman" w:eastAsia="Times New Roman" w:hAnsi="Times New Roman"/>
          <w:sz w:val="24"/>
          <w:szCs w:val="24"/>
        </w:rPr>
        <w:t>na realizacje celów publicznych oraz zadań użyteczności publicznej,</w:t>
      </w:r>
    </w:p>
    <w:p w:rsidR="00E16B55" w:rsidRPr="004D464A" w:rsidRDefault="00E16B55" w:rsidP="00E16B55">
      <w:pPr>
        <w:pStyle w:val="Akapitzlist"/>
        <w:numPr>
          <w:ilvl w:val="0"/>
          <w:numId w:val="7"/>
        </w:numPr>
        <w:ind w:left="709" w:hanging="283"/>
        <w:jc w:val="both"/>
        <w:rPr>
          <w:rFonts w:ascii="Times New Roman" w:eastAsia="Times New Roman" w:hAnsi="Times New Roman"/>
          <w:sz w:val="24"/>
          <w:szCs w:val="24"/>
        </w:rPr>
      </w:pPr>
      <w:r w:rsidRPr="004D464A">
        <w:rPr>
          <w:rFonts w:ascii="Times New Roman" w:eastAsia="Times New Roman" w:hAnsi="Times New Roman"/>
          <w:sz w:val="24"/>
          <w:szCs w:val="24"/>
        </w:rPr>
        <w:t xml:space="preserve">na cele niezwiązane z działalnością zarobkową, w szczególności na działalność charytatywną, opiekuńczą, kulturalną, oświatową, wychowawczą, sportową, zdrowotną lub naukową. </w:t>
      </w:r>
    </w:p>
    <w:p w:rsidR="00E16B55" w:rsidRPr="004D464A" w:rsidRDefault="00E16B55" w:rsidP="00E16B55">
      <w:pPr>
        <w:ind w:left="-15"/>
        <w:jc w:val="both"/>
        <w:rPr>
          <w:rFonts w:ascii="Times New Roman" w:eastAsia="Times New Roman" w:hAnsi="Times New Roman"/>
          <w:b/>
          <w:sz w:val="24"/>
          <w:szCs w:val="24"/>
        </w:rPr>
      </w:pPr>
      <w:r>
        <w:rPr>
          <w:rFonts w:ascii="Times New Roman" w:eastAsia="Times New Roman" w:hAnsi="Times New Roman"/>
          <w:b/>
          <w:sz w:val="24"/>
          <w:szCs w:val="24"/>
        </w:rPr>
        <w:t xml:space="preserve">§ 17. </w:t>
      </w:r>
      <w:r w:rsidRPr="008E0413">
        <w:rPr>
          <w:rFonts w:ascii="Times New Roman" w:hAnsi="Times New Roman"/>
          <w:sz w:val="24"/>
          <w:szCs w:val="24"/>
        </w:rPr>
        <w:t xml:space="preserve">Przepisy niniejszego rozdziału stosuje się odpowiednio do </w:t>
      </w:r>
      <w:r>
        <w:rPr>
          <w:rFonts w:ascii="Times New Roman" w:hAnsi="Times New Roman"/>
          <w:sz w:val="24"/>
          <w:szCs w:val="24"/>
        </w:rPr>
        <w:t xml:space="preserve">użyczenia, najmu i </w:t>
      </w:r>
      <w:r w:rsidRPr="008E0413">
        <w:rPr>
          <w:rFonts w:ascii="Times New Roman" w:hAnsi="Times New Roman"/>
          <w:sz w:val="24"/>
          <w:szCs w:val="24"/>
        </w:rPr>
        <w:t>dzierżawy lokali użytkowych i powierzchni dachu budynku gminnego pod zainstalowanie anten do radiow</w:t>
      </w:r>
      <w:r>
        <w:rPr>
          <w:rFonts w:ascii="Times New Roman" w:hAnsi="Times New Roman"/>
          <w:sz w:val="24"/>
          <w:szCs w:val="24"/>
        </w:rPr>
        <w:t>ych</w:t>
      </w:r>
      <w:r w:rsidRPr="008E0413">
        <w:rPr>
          <w:rFonts w:ascii="Times New Roman" w:hAnsi="Times New Roman"/>
          <w:sz w:val="24"/>
          <w:szCs w:val="24"/>
        </w:rPr>
        <w:t xml:space="preserve"> łącz. </w:t>
      </w:r>
    </w:p>
    <w:p w:rsidR="00E16B55" w:rsidRDefault="00E16B55" w:rsidP="00E16B55">
      <w:pPr>
        <w:ind w:left="-15"/>
        <w:jc w:val="both"/>
        <w:rPr>
          <w:rFonts w:ascii="Times New Roman" w:eastAsia="Times New Roman" w:hAnsi="Times New Roman"/>
          <w:b/>
          <w:sz w:val="24"/>
          <w:szCs w:val="24"/>
        </w:rPr>
      </w:pPr>
    </w:p>
    <w:p w:rsidR="00E16B55" w:rsidRPr="008E0413" w:rsidRDefault="00E16B55" w:rsidP="00E16B55">
      <w:pPr>
        <w:spacing w:after="8" w:line="250" w:lineRule="auto"/>
        <w:ind w:left="10" w:hanging="10"/>
        <w:jc w:val="center"/>
        <w:rPr>
          <w:rFonts w:ascii="Times New Roman" w:hAnsi="Times New Roman"/>
          <w:sz w:val="24"/>
          <w:szCs w:val="24"/>
        </w:rPr>
      </w:pPr>
      <w:r w:rsidRPr="008E0413">
        <w:rPr>
          <w:rFonts w:ascii="Times New Roman" w:eastAsia="Times New Roman" w:hAnsi="Times New Roman"/>
          <w:b/>
          <w:sz w:val="24"/>
          <w:szCs w:val="24"/>
        </w:rPr>
        <w:t>Rozdział IV</w:t>
      </w:r>
    </w:p>
    <w:p w:rsidR="00E16B55" w:rsidRPr="00181412" w:rsidRDefault="00E16B55" w:rsidP="00E16B55">
      <w:pPr>
        <w:spacing w:after="109" w:line="250" w:lineRule="auto"/>
        <w:ind w:left="10" w:right="56" w:hanging="10"/>
        <w:jc w:val="center"/>
        <w:rPr>
          <w:rFonts w:ascii="Times New Roman" w:hAnsi="Times New Roman"/>
          <w:sz w:val="24"/>
          <w:szCs w:val="24"/>
        </w:rPr>
      </w:pPr>
      <w:r>
        <w:rPr>
          <w:rFonts w:ascii="Times New Roman" w:eastAsia="Times New Roman" w:hAnsi="Times New Roman"/>
          <w:b/>
          <w:sz w:val="24"/>
          <w:szCs w:val="24"/>
        </w:rPr>
        <w:t>Przekazywanie nieruchomości jednostkom organizacyjnym Gminy</w:t>
      </w:r>
    </w:p>
    <w:p w:rsidR="00E16B55" w:rsidRDefault="00E16B55" w:rsidP="00E16B55">
      <w:pPr>
        <w:ind w:left="-15"/>
        <w:jc w:val="both"/>
        <w:rPr>
          <w:rFonts w:ascii="Times New Roman" w:hAnsi="Times New Roman"/>
          <w:sz w:val="24"/>
          <w:szCs w:val="24"/>
        </w:rPr>
      </w:pPr>
      <w:r w:rsidRPr="008E0413">
        <w:rPr>
          <w:rFonts w:ascii="Times New Roman" w:eastAsia="Times New Roman" w:hAnsi="Times New Roman"/>
          <w:b/>
          <w:sz w:val="24"/>
          <w:szCs w:val="24"/>
        </w:rPr>
        <w:t xml:space="preserve">§ </w:t>
      </w:r>
      <w:r>
        <w:rPr>
          <w:rFonts w:ascii="Times New Roman" w:eastAsia="Times New Roman" w:hAnsi="Times New Roman"/>
          <w:b/>
          <w:sz w:val="24"/>
          <w:szCs w:val="24"/>
        </w:rPr>
        <w:t>18</w:t>
      </w:r>
      <w:r w:rsidRPr="008E0413">
        <w:rPr>
          <w:rFonts w:ascii="Times New Roman" w:eastAsia="Times New Roman" w:hAnsi="Times New Roman"/>
          <w:b/>
          <w:sz w:val="24"/>
          <w:szCs w:val="24"/>
        </w:rPr>
        <w:t xml:space="preserve">. </w:t>
      </w:r>
      <w:r>
        <w:rPr>
          <w:rFonts w:ascii="Times New Roman" w:hAnsi="Times New Roman"/>
          <w:sz w:val="24"/>
          <w:szCs w:val="24"/>
        </w:rPr>
        <w:t xml:space="preserve">1. Nieruchomości stanowiące własność Gminy Jedlnia-Letnisko mogą być przekazane przez Wójta w trwały zarząd jednostkom organizacyjnym Gminy, nieposiadającym osobowości prawnej. </w:t>
      </w:r>
    </w:p>
    <w:p w:rsidR="00E16B55" w:rsidRDefault="00E16B55" w:rsidP="00E16B55">
      <w:pPr>
        <w:ind w:left="-15"/>
        <w:jc w:val="both"/>
        <w:rPr>
          <w:rFonts w:ascii="Times New Roman" w:hAnsi="Times New Roman"/>
          <w:sz w:val="24"/>
          <w:szCs w:val="24"/>
        </w:rPr>
      </w:pPr>
      <w:r w:rsidRPr="001F0C99">
        <w:rPr>
          <w:rFonts w:ascii="Times New Roman" w:eastAsia="Times New Roman" w:hAnsi="Times New Roman"/>
          <w:sz w:val="24"/>
          <w:szCs w:val="24"/>
        </w:rPr>
        <w:t>2.</w:t>
      </w:r>
      <w:r>
        <w:rPr>
          <w:rFonts w:ascii="Times New Roman" w:hAnsi="Times New Roman"/>
          <w:sz w:val="24"/>
          <w:szCs w:val="24"/>
        </w:rPr>
        <w:t xml:space="preserve">W przypadku przekazania nieruchomości w trwały zarząd, warunki korzystania z nieruchomości ustala Wójt w drodze decyzji o ustanowieniu trwałego zarządu. </w:t>
      </w:r>
    </w:p>
    <w:p w:rsidR="00E16B55" w:rsidRDefault="00E16B55" w:rsidP="00E16B55">
      <w:pPr>
        <w:spacing w:after="8" w:line="250" w:lineRule="auto"/>
        <w:ind w:left="10" w:hanging="10"/>
        <w:jc w:val="center"/>
        <w:rPr>
          <w:rFonts w:ascii="Times New Roman" w:eastAsia="Times New Roman" w:hAnsi="Times New Roman"/>
          <w:b/>
          <w:sz w:val="24"/>
          <w:szCs w:val="24"/>
        </w:rPr>
      </w:pPr>
    </w:p>
    <w:p w:rsidR="00E16B55" w:rsidRPr="008E0413" w:rsidRDefault="00E16B55" w:rsidP="00E16B55">
      <w:pPr>
        <w:spacing w:after="8" w:line="250" w:lineRule="auto"/>
        <w:ind w:left="10" w:hanging="10"/>
        <w:jc w:val="center"/>
        <w:rPr>
          <w:rFonts w:ascii="Times New Roman" w:hAnsi="Times New Roman"/>
          <w:sz w:val="24"/>
          <w:szCs w:val="24"/>
        </w:rPr>
      </w:pPr>
      <w:r w:rsidRPr="008E0413">
        <w:rPr>
          <w:rFonts w:ascii="Times New Roman" w:eastAsia="Times New Roman" w:hAnsi="Times New Roman"/>
          <w:b/>
          <w:sz w:val="24"/>
          <w:szCs w:val="24"/>
        </w:rPr>
        <w:t>Rozdział V</w:t>
      </w:r>
    </w:p>
    <w:p w:rsidR="00E16B55" w:rsidRPr="008E0413" w:rsidRDefault="00E16B55" w:rsidP="00E16B55">
      <w:pPr>
        <w:spacing w:after="109" w:line="250" w:lineRule="auto"/>
        <w:ind w:left="10" w:right="56" w:hanging="10"/>
        <w:jc w:val="center"/>
        <w:rPr>
          <w:rFonts w:ascii="Times New Roman" w:hAnsi="Times New Roman"/>
          <w:sz w:val="24"/>
          <w:szCs w:val="24"/>
        </w:rPr>
      </w:pPr>
      <w:r>
        <w:rPr>
          <w:rFonts w:ascii="Times New Roman" w:eastAsia="Times New Roman" w:hAnsi="Times New Roman"/>
          <w:b/>
          <w:sz w:val="24"/>
          <w:szCs w:val="24"/>
        </w:rPr>
        <w:t>Zamiana nieruchomości</w:t>
      </w:r>
    </w:p>
    <w:p w:rsidR="00E16B55" w:rsidRDefault="00E16B55" w:rsidP="00E16B55">
      <w:pPr>
        <w:spacing w:after="0"/>
        <w:ind w:left="-15"/>
        <w:jc w:val="both"/>
        <w:rPr>
          <w:rFonts w:ascii="Times New Roman" w:hAnsi="Times New Roman"/>
          <w:sz w:val="24"/>
          <w:szCs w:val="24"/>
        </w:rPr>
      </w:pPr>
      <w:r w:rsidRPr="008E0413">
        <w:rPr>
          <w:rFonts w:ascii="Times New Roman" w:eastAsia="Times New Roman" w:hAnsi="Times New Roman"/>
          <w:b/>
          <w:sz w:val="24"/>
          <w:szCs w:val="24"/>
        </w:rPr>
        <w:t xml:space="preserve">§ </w:t>
      </w:r>
      <w:r>
        <w:rPr>
          <w:rFonts w:ascii="Times New Roman" w:eastAsia="Times New Roman" w:hAnsi="Times New Roman"/>
          <w:b/>
          <w:sz w:val="24"/>
          <w:szCs w:val="24"/>
        </w:rPr>
        <w:t>19</w:t>
      </w:r>
      <w:r w:rsidRPr="008E0413">
        <w:rPr>
          <w:rFonts w:ascii="Times New Roman" w:eastAsia="Times New Roman" w:hAnsi="Times New Roman"/>
          <w:b/>
          <w:sz w:val="24"/>
          <w:szCs w:val="24"/>
        </w:rPr>
        <w:t xml:space="preserve">. </w:t>
      </w:r>
      <w:r w:rsidRPr="008E0413">
        <w:rPr>
          <w:rFonts w:ascii="Times New Roman" w:hAnsi="Times New Roman"/>
          <w:sz w:val="24"/>
          <w:szCs w:val="24"/>
        </w:rPr>
        <w:t>1.</w:t>
      </w:r>
      <w:r>
        <w:rPr>
          <w:rFonts w:ascii="Times New Roman" w:hAnsi="Times New Roman"/>
          <w:sz w:val="24"/>
          <w:szCs w:val="24"/>
        </w:rPr>
        <w:t xml:space="preserve"> Nieruchomości stanowiące własność gminy mogą być przedmiotem zamiany w przypadku gdy jest to uzasadnione potrzebami gminy lub innych osób prawnych </w:t>
      </w:r>
      <w:r>
        <w:rPr>
          <w:rFonts w:ascii="Times New Roman" w:hAnsi="Times New Roman"/>
          <w:sz w:val="24"/>
          <w:szCs w:val="24"/>
        </w:rPr>
        <w:br/>
        <w:t>i fizycznych.</w:t>
      </w:r>
    </w:p>
    <w:p w:rsidR="00E16B55" w:rsidRPr="00C908C1" w:rsidRDefault="00E16B55" w:rsidP="00E16B55">
      <w:pPr>
        <w:pStyle w:val="Akapitzlist"/>
        <w:numPr>
          <w:ilvl w:val="1"/>
          <w:numId w:val="3"/>
        </w:numPr>
        <w:spacing w:after="0"/>
        <w:ind w:left="0"/>
        <w:jc w:val="both"/>
        <w:rPr>
          <w:rFonts w:ascii="Times New Roman" w:hAnsi="Times New Roman"/>
          <w:sz w:val="24"/>
          <w:szCs w:val="24"/>
        </w:rPr>
      </w:pPr>
      <w:r w:rsidRPr="00C908C1">
        <w:rPr>
          <w:rFonts w:ascii="Times New Roman" w:hAnsi="Times New Roman"/>
          <w:sz w:val="24"/>
          <w:szCs w:val="24"/>
        </w:rPr>
        <w:t>Zamiany nieruchomości dokonuje Wójt na zasadach określonych w Ustawie.</w:t>
      </w:r>
    </w:p>
    <w:p w:rsidR="00E16B55" w:rsidRDefault="00E16B55" w:rsidP="00E16B55">
      <w:pPr>
        <w:pStyle w:val="Akapitzlist"/>
        <w:numPr>
          <w:ilvl w:val="1"/>
          <w:numId w:val="3"/>
        </w:numPr>
        <w:spacing w:after="0"/>
        <w:ind w:left="0"/>
        <w:jc w:val="both"/>
        <w:rPr>
          <w:rFonts w:ascii="Times New Roman" w:hAnsi="Times New Roman"/>
          <w:sz w:val="24"/>
          <w:szCs w:val="24"/>
        </w:rPr>
      </w:pPr>
      <w:r>
        <w:rPr>
          <w:rFonts w:ascii="Times New Roman" w:hAnsi="Times New Roman"/>
          <w:sz w:val="24"/>
          <w:szCs w:val="24"/>
        </w:rPr>
        <w:t>Warunki zamiany nieruchomości uzgadnia się w drodze rokowań.</w:t>
      </w:r>
    </w:p>
    <w:p w:rsidR="00E16B55" w:rsidRDefault="00E16B55" w:rsidP="00E16B55">
      <w:pPr>
        <w:pStyle w:val="Akapitzlist"/>
        <w:spacing w:after="0"/>
        <w:ind w:left="0"/>
        <w:jc w:val="both"/>
        <w:rPr>
          <w:rFonts w:ascii="Times New Roman" w:hAnsi="Times New Roman"/>
          <w:sz w:val="24"/>
          <w:szCs w:val="24"/>
        </w:rPr>
      </w:pPr>
    </w:p>
    <w:p w:rsidR="00E16B55" w:rsidRDefault="00E16B55" w:rsidP="00E16B55">
      <w:pPr>
        <w:pStyle w:val="Akapitzlist"/>
        <w:spacing w:after="0"/>
        <w:ind w:left="0"/>
        <w:jc w:val="center"/>
        <w:rPr>
          <w:rFonts w:ascii="Times New Roman" w:hAnsi="Times New Roman"/>
          <w:b/>
          <w:sz w:val="24"/>
          <w:szCs w:val="24"/>
        </w:rPr>
      </w:pPr>
    </w:p>
    <w:p w:rsidR="00E16B55" w:rsidRPr="00C908C1" w:rsidRDefault="00E16B55" w:rsidP="00E16B55">
      <w:pPr>
        <w:pStyle w:val="Akapitzlist"/>
        <w:spacing w:after="0"/>
        <w:ind w:left="0"/>
        <w:jc w:val="center"/>
        <w:rPr>
          <w:rFonts w:ascii="Times New Roman" w:hAnsi="Times New Roman"/>
          <w:b/>
          <w:sz w:val="24"/>
          <w:szCs w:val="24"/>
        </w:rPr>
      </w:pPr>
      <w:r w:rsidRPr="00C908C1">
        <w:rPr>
          <w:rFonts w:ascii="Times New Roman" w:hAnsi="Times New Roman"/>
          <w:b/>
          <w:sz w:val="24"/>
          <w:szCs w:val="24"/>
        </w:rPr>
        <w:t>Rozdział VI</w:t>
      </w:r>
    </w:p>
    <w:p w:rsidR="00E16B55" w:rsidRPr="00C908C1" w:rsidRDefault="00E16B55" w:rsidP="00E16B55">
      <w:pPr>
        <w:pStyle w:val="Akapitzlist"/>
        <w:spacing w:after="0"/>
        <w:ind w:left="0"/>
        <w:jc w:val="center"/>
        <w:rPr>
          <w:rFonts w:ascii="Times New Roman" w:hAnsi="Times New Roman"/>
          <w:b/>
          <w:sz w:val="24"/>
          <w:szCs w:val="24"/>
        </w:rPr>
      </w:pPr>
      <w:r w:rsidRPr="00C908C1">
        <w:rPr>
          <w:rFonts w:ascii="Times New Roman" w:hAnsi="Times New Roman"/>
          <w:b/>
          <w:sz w:val="24"/>
          <w:szCs w:val="24"/>
        </w:rPr>
        <w:t>Postanowienia końcowe</w:t>
      </w:r>
    </w:p>
    <w:p w:rsidR="00E16B55" w:rsidRDefault="00E16B55" w:rsidP="00E16B55">
      <w:pPr>
        <w:pStyle w:val="Akapitzlist"/>
        <w:spacing w:after="0"/>
        <w:ind w:left="0"/>
        <w:jc w:val="both"/>
        <w:rPr>
          <w:rFonts w:ascii="Times New Roman" w:hAnsi="Times New Roman"/>
          <w:sz w:val="24"/>
          <w:szCs w:val="24"/>
        </w:rPr>
      </w:pPr>
    </w:p>
    <w:p w:rsidR="00E16B55" w:rsidRPr="00C908C1" w:rsidRDefault="00E16B55" w:rsidP="00E16B55">
      <w:pPr>
        <w:pStyle w:val="Akapitzlist"/>
        <w:spacing w:after="0"/>
        <w:ind w:left="0"/>
        <w:jc w:val="both"/>
        <w:rPr>
          <w:rFonts w:ascii="Times New Roman" w:hAnsi="Times New Roman"/>
          <w:sz w:val="24"/>
          <w:szCs w:val="24"/>
        </w:rPr>
      </w:pPr>
      <w:r w:rsidRPr="00C908C1">
        <w:rPr>
          <w:rFonts w:ascii="Times New Roman" w:hAnsi="Times New Roman"/>
          <w:b/>
          <w:sz w:val="24"/>
          <w:szCs w:val="24"/>
        </w:rPr>
        <w:t>§ 20.</w:t>
      </w:r>
      <w:r>
        <w:rPr>
          <w:rFonts w:ascii="Times New Roman" w:hAnsi="Times New Roman"/>
          <w:sz w:val="24"/>
          <w:szCs w:val="24"/>
        </w:rPr>
        <w:t xml:space="preserve"> Sprawy wszczęte, a nie zakończone przed dniem wejścia w życie niniejszej uchwały prowadzi się na podstawie jej przepisów. </w:t>
      </w:r>
    </w:p>
    <w:p w:rsidR="00492125" w:rsidRDefault="00492125"/>
    <w:sectPr w:rsidR="00492125" w:rsidSect="004921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3FF2"/>
    <w:multiLevelType w:val="hybridMultilevel"/>
    <w:tmpl w:val="D9BC7D22"/>
    <w:lvl w:ilvl="0" w:tplc="957AF266">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
    <w:nsid w:val="02466131"/>
    <w:multiLevelType w:val="hybridMultilevel"/>
    <w:tmpl w:val="1BAE3AE6"/>
    <w:lvl w:ilvl="0" w:tplc="D57EF6B4">
      <w:start w:val="1"/>
      <w:numFmt w:val="decimal"/>
      <w:lvlText w:val="%1)"/>
      <w:lvlJc w:val="left"/>
      <w:pPr>
        <w:ind w:left="345" w:hanging="360"/>
      </w:pPr>
      <w:rPr>
        <w:rFonts w:eastAsia="Times New Roman" w:hint="default"/>
        <w:b w:val="0"/>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
    <w:nsid w:val="1054230E"/>
    <w:multiLevelType w:val="hybridMultilevel"/>
    <w:tmpl w:val="2054A550"/>
    <w:lvl w:ilvl="0" w:tplc="71181BD2">
      <w:start w:val="1"/>
      <w:numFmt w:val="decimal"/>
      <w:lvlText w:val="%1)"/>
      <w:lvlJc w:val="left"/>
      <w:pPr>
        <w:ind w:left="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C873A2">
      <w:start w:val="2"/>
      <w:numFmt w:val="decimal"/>
      <w:lvlText w:val="%2."/>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44E8AC">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BA3424">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2EC564">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4CE450">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405B5A">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A4D492">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1E71CC">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2C3B0F00"/>
    <w:multiLevelType w:val="hybridMultilevel"/>
    <w:tmpl w:val="A86816C6"/>
    <w:lvl w:ilvl="0" w:tplc="FA88CCD4">
      <w:start w:val="1"/>
      <w:numFmt w:val="decimal"/>
      <w:lvlText w:val="%1)"/>
      <w:lvlJc w:val="left"/>
      <w:pPr>
        <w:ind w:left="345" w:hanging="360"/>
      </w:pPr>
      <w:rPr>
        <w:rFonts w:ascii="Times New Roman" w:eastAsia="Times New Roman" w:hAnsi="Times New Roman" w:cs="Times New Roman"/>
        <w:b w:val="0"/>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
    <w:nsid w:val="70F537EF"/>
    <w:multiLevelType w:val="hybridMultilevel"/>
    <w:tmpl w:val="CE52AF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659024E"/>
    <w:multiLevelType w:val="hybridMultilevel"/>
    <w:tmpl w:val="9A6CB740"/>
    <w:lvl w:ilvl="0" w:tplc="42C610A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E026EA">
      <w:start w:val="2"/>
      <w:numFmt w:val="decimal"/>
      <w:lvlText w:val="%2."/>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6093A4">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34081A">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840818">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289C7E">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AA77C6">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106068">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F05D2E">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79284D0C"/>
    <w:multiLevelType w:val="hybridMultilevel"/>
    <w:tmpl w:val="342AA8A8"/>
    <w:lvl w:ilvl="0" w:tplc="CB562CBC">
      <w:start w:val="1"/>
      <w:numFmt w:val="decimal"/>
      <w:lvlText w:val="%1)"/>
      <w:lvlJc w:val="left"/>
      <w:pPr>
        <w:ind w:left="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089416">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461240">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C29C56">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24F37A">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26CE02">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E4222A">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C0CBFA">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928850">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2"/>
  </w:num>
  <w:num w:numId="3">
    <w:abstractNumId w:val="5"/>
  </w:num>
  <w:num w:numId="4">
    <w:abstractNumId w:val="0"/>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16B55"/>
    <w:rsid w:val="00492125"/>
    <w:rsid w:val="009235DD"/>
    <w:rsid w:val="00E16B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6B55"/>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6B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1673</Words>
  <Characters>10038</Characters>
  <Application>Microsoft Office Word</Application>
  <DocSecurity>0</DocSecurity>
  <Lines>83</Lines>
  <Paragraphs>23</Paragraphs>
  <ScaleCrop>false</ScaleCrop>
  <Company/>
  <LinksUpToDate>false</LinksUpToDate>
  <CharactersWithSpaces>11688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lzawodnik</dc:creator>
  <cp:lastModifiedBy>lzawodnik</cp:lastModifiedBy>
  <cp:revision>1</cp:revision>
  <cp:lastPrinted>2017-02-17T11:45:00Z</cp:lastPrinted>
  <dcterms:created xsi:type="dcterms:W3CDTF">2017-02-17T11:44:00Z</dcterms:created>
  <dcterms:modified xsi:type="dcterms:W3CDTF">2017-02-17T11:46:00Z</dcterms:modified>
</cp:coreProperties>
</file>